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900598540"/>
        <w:docPartObj>
          <w:docPartGallery w:val="Cover Pages"/>
          <w:docPartUnique/>
        </w:docPartObj>
      </w:sdtPr>
      <w:sdtEndPr>
        <w:rPr>
          <w:rFonts w:ascii="Arial" w:hAnsi="Arial" w:cs="Arial"/>
          <w:sz w:val="20"/>
          <w:szCs w:val="20"/>
        </w:rPr>
      </w:sdtEndPr>
      <w:sdtContent>
        <w:p w14:paraId="5D0A24DC" w14:textId="2F8A3BEA" w:rsidR="00DE1CE7" w:rsidRDefault="00DE1CE7"/>
        <w:p w14:paraId="2C78CF92" w14:textId="68D3767A" w:rsidR="00DE1CE7" w:rsidRDefault="00DE1CE7">
          <w:pPr>
            <w:spacing w:after="160" w:line="259" w:lineRule="auto"/>
            <w:rPr>
              <w:rFonts w:ascii="Arial" w:hAnsi="Arial" w:cs="Arial"/>
              <w:sz w:val="20"/>
              <w:szCs w:val="20"/>
            </w:rPr>
          </w:pPr>
          <w:r>
            <w:rPr>
              <w:noProof/>
            </w:rPr>
            <mc:AlternateContent>
              <mc:Choice Requires="wps">
                <w:drawing>
                  <wp:anchor distT="0" distB="0" distL="182880" distR="182880" simplePos="0" relativeHeight="251660288" behindDoc="0" locked="0" layoutInCell="1" allowOverlap="1" wp14:anchorId="311C7073" wp14:editId="39D4D23E">
                    <wp:simplePos x="0" y="0"/>
                    <mc:AlternateContent>
                      <mc:Choice Requires="wp14">
                        <wp:positionH relativeFrom="margin">
                          <wp14:pctPosHOffset>7700</wp14:pctPosHOffset>
                        </wp:positionH>
                      </mc:Choice>
                      <mc:Fallback>
                        <wp:positionH relativeFrom="page">
                          <wp:posOffset>1315720</wp:posOffset>
                        </wp:positionH>
                      </mc:Fallback>
                    </mc:AlternateContent>
                    <mc:AlternateContent>
                      <mc:Choice Requires="wp14">
                        <wp:positionV relativeFrom="page">
                          <wp14:pctPosVOffset>54000</wp14:pctPosVOffset>
                        </wp:positionV>
                      </mc:Choice>
                      <mc:Fallback>
                        <wp:positionV relativeFrom="page">
                          <wp:posOffset>4196715</wp:posOffset>
                        </wp:positionV>
                      </mc:Fallback>
                    </mc:AlternateContent>
                    <wp:extent cx="4686300" cy="1066800"/>
                    <wp:effectExtent l="0" t="0" r="0" b="0"/>
                    <wp:wrapSquare wrapText="bothSides"/>
                    <wp:docPr id="131" name="Text Box 131"/>
                    <wp:cNvGraphicFramePr/>
                    <a:graphic xmlns:a="http://schemas.openxmlformats.org/drawingml/2006/main">
                      <a:graphicData uri="http://schemas.microsoft.com/office/word/2010/wordprocessingShape">
                        <wps:wsp>
                          <wps:cNvSpPr txBox="1"/>
                          <wps:spPr>
                            <a:xfrm>
                              <a:off x="0" y="0"/>
                              <a:ext cx="4686300" cy="1066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889D3D" w14:textId="59105537" w:rsidR="00DE1CE7" w:rsidRDefault="00000000">
                                <w:pPr>
                                  <w:pStyle w:val="NoSpacing"/>
                                  <w:spacing w:before="40" w:after="560" w:line="216" w:lineRule="auto"/>
                                  <w:rPr>
                                    <w:color w:val="4472C4" w:themeColor="accent1"/>
                                    <w:sz w:val="72"/>
                                    <w:szCs w:val="72"/>
                                  </w:rPr>
                                </w:pPr>
                                <w:sdt>
                                  <w:sdtPr>
                                    <w:rPr>
                                      <w:color w:val="4472C4"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sidR="003679B4">
                                      <w:rPr>
                                        <w:color w:val="4472C4" w:themeColor="accent1"/>
                                        <w:sz w:val="72"/>
                                        <w:szCs w:val="72"/>
                                      </w:rPr>
                                      <w:t>Sample</w:t>
                                    </w:r>
                                    <w:r w:rsidR="00DE1CE7">
                                      <w:rPr>
                                        <w:color w:val="4472C4" w:themeColor="accent1"/>
                                        <w:sz w:val="72"/>
                                        <w:szCs w:val="72"/>
                                      </w:rPr>
                                      <w:t xml:space="preserve"> CSA </w:t>
                                    </w:r>
                                    <w:r w:rsidR="003679B4">
                                      <w:rPr>
                                        <w:color w:val="4472C4" w:themeColor="accent1"/>
                                        <w:sz w:val="72"/>
                                        <w:szCs w:val="72"/>
                                      </w:rPr>
                                      <w:t xml:space="preserve">                       </w:t>
                                    </w:r>
                                    <w:r w:rsidR="00DE1CE7">
                                      <w:rPr>
                                        <w:color w:val="4472C4" w:themeColor="accent1"/>
                                        <w:sz w:val="72"/>
                                        <w:szCs w:val="72"/>
                                      </w:rPr>
                                      <w:t>Professional Development Plan</w:t>
                                    </w:r>
                                  </w:sdtContent>
                                </w:sdt>
                              </w:p>
                              <w:p w14:paraId="6124311B" w14:textId="6B963481" w:rsidR="00DE1CE7" w:rsidRDefault="00DE1CE7">
                                <w:pPr>
                                  <w:pStyle w:val="NoSpacing"/>
                                  <w:spacing w:before="80" w:after="40"/>
                                  <w:rPr>
                                    <w:caps/>
                                    <w:color w:val="5B9BD5" w:themeColor="accent5"/>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79000</wp14:pctWidth>
                    </wp14:sizeRelH>
                    <wp14:sizeRelV relativeFrom="page">
                      <wp14:pctHeight>0</wp14:pctHeight>
                    </wp14:sizeRelV>
                  </wp:anchor>
                </w:drawing>
              </mc:Choice>
              <mc:Fallback>
                <w:pict>
                  <v:shapetype w14:anchorId="311C7073" id="_x0000_t202" coordsize="21600,21600" o:spt="202" path="m,l,21600r21600,l21600,xe">
                    <v:stroke joinstyle="miter"/>
                    <v:path gradientshapeok="t" o:connecttype="rect"/>
                  </v:shapetype>
                  <v:shape id="Text Box 131" o:spid="_x0000_s1026" type="#_x0000_t202" style="position:absolute;margin-left:0;margin-top:0;width:369pt;height:84pt;z-index:251660288;visibility:visible;mso-wrap-style:square;mso-width-percent:790;mso-height-percent:0;mso-left-percent:77;mso-top-percent:540;mso-wrap-distance-left:14.4pt;mso-wrap-distance-top:0;mso-wrap-distance-right:14.4pt;mso-wrap-distance-bottom:0;mso-position-horizontal-relative:margin;mso-position-vertical-relative:page;mso-width-percent:790;mso-height-percent: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" filled="f" stroked="f" strokeweight=".5pt">
                    <v:textbox inset="0,0,0,0">
                      <w:txbxContent>
                        <w:p w14:paraId="2B889D3D" w14:textId="59105537" w:rsidR="00DE1CE7" w:rsidRDefault="00DE1CE7">
                          <w:pPr>
                            <w:pStyle w:val="NoSpacing"/>
                            <w:spacing w:before="40" w:after="560" w:line="216" w:lineRule="auto"/>
                            <w:rPr>
                              <w:color w:val="4472C4" w:themeColor="accent1"/>
                              <w:sz w:val="72"/>
                              <w:szCs w:val="72"/>
                            </w:rPr>
                          </w:pPr>
                          <w:sdt>
                            <w:sdtPr>
                              <w:rPr>
                                <w:color w:val="4472C4"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sidR="003679B4">
                                <w:rPr>
                                  <w:color w:val="4472C4" w:themeColor="accent1"/>
                                  <w:sz w:val="72"/>
                                  <w:szCs w:val="72"/>
                                </w:rPr>
                                <w:t>Sample</w:t>
                              </w:r>
                              <w:r>
                                <w:rPr>
                                  <w:color w:val="4472C4" w:themeColor="accent1"/>
                                  <w:sz w:val="72"/>
                                  <w:szCs w:val="72"/>
                                </w:rPr>
                                <w:t xml:space="preserve"> CSA </w:t>
                              </w:r>
                              <w:r w:rsidR="003679B4">
                                <w:rPr>
                                  <w:color w:val="4472C4" w:themeColor="accent1"/>
                                  <w:sz w:val="72"/>
                                  <w:szCs w:val="72"/>
                                </w:rPr>
                                <w:t xml:space="preserve">                       </w:t>
                              </w:r>
                              <w:r>
                                <w:rPr>
                                  <w:color w:val="4472C4" w:themeColor="accent1"/>
                                  <w:sz w:val="72"/>
                                  <w:szCs w:val="72"/>
                                </w:rPr>
                                <w:t>Professional Development Plan</w:t>
                              </w:r>
                            </w:sdtContent>
                          </w:sdt>
                        </w:p>
                        <w:p w14:paraId="6124311B" w14:textId="6B963481" w:rsidR="00DE1CE7" w:rsidRDefault="00DE1CE7">
                          <w:pPr>
                            <w:pStyle w:val="NoSpacing"/>
                            <w:spacing w:before="80" w:after="40"/>
                            <w:rPr>
                              <w:caps/>
                              <w:color w:val="5B9BD5" w:themeColor="accent5"/>
                              <w:sz w:val="24"/>
                              <w:szCs w:val="24"/>
                            </w:rPr>
                          </w:pPr>
                        </w:p>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05B363EF" wp14:editId="4E0D7DC6">
                    <wp:simplePos x="0" y="0"/>
                    <wp:positionH relativeFrom="margin">
                      <wp:align>right</wp:align>
                    </wp:positionH>
                    <mc:AlternateContent>
                      <mc:Choice Requires="wp14">
                        <wp:positionV relativeFrom="page">
                          <wp14:pctPosVOffset>2300</wp14:pctPosVOffset>
                        </wp:positionV>
                      </mc:Choice>
                      <mc:Fallback>
                        <wp:positionV relativeFrom="page">
                          <wp:posOffset>178435</wp:posOffset>
                        </wp:positionV>
                      </mc:Fallback>
                    </mc:AlternateContent>
                    <wp:extent cx="594360" cy="987552"/>
                    <wp:effectExtent l="0" t="0" r="0" b="5080"/>
                    <wp:wrapNone/>
                    <wp:docPr id="132" name="Rectangl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fullDate="2022-07-01T00:00:00Z">
                                    <w:dateFormat w:val="yyyy"/>
                                    <w:lid w:val="en-US"/>
                                    <w:storeMappedDataAs w:val="dateTime"/>
                                    <w:calendar w:val="gregorian"/>
                                  </w:date>
                                </w:sdtPr>
                                <w:sdtContent>
                                  <w:p w14:paraId="7EA4DE8F" w14:textId="721922CC" w:rsidR="00DE1CE7" w:rsidRDefault="00E1126B">
                                    <w:pPr>
                                      <w:pStyle w:val="NoSpacing"/>
                                      <w:jc w:val="right"/>
                                      <w:rPr>
                                        <w:color w:val="FFFFFF" w:themeColor="background1"/>
                                        <w:sz w:val="24"/>
                                        <w:szCs w:val="24"/>
                                      </w:rPr>
                                    </w:pPr>
                                    <w:r>
                                      <w:rPr>
                                        <w:color w:val="FFFFFF" w:themeColor="background1"/>
                                        <w:sz w:val="24"/>
                                        <w:szCs w:val="24"/>
                                      </w:rPr>
                                      <w:t>2022</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05B363EF" id="Rectangle 132" o:spid="_x0000_s1027" style="position:absolute;margin-left:-4.4pt;margin-top:0;width:46.8pt;height:77.75pt;z-index:251659264;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" fillcolor="#4472c4 [3204]" stroked="f" strokeweight="1pt">
                    <o:lock v:ext="edit" aspectratio="t"/>
                    <v:textbox inset="3.6pt,,3.6pt">
                      <w:txbxContent>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fullDate="2022-07-01T00:00:00Z">
                              <w:dateFormat w:val="yyyy"/>
                              <w:lid w:val="en-US"/>
                              <w:storeMappedDataAs w:val="dateTime"/>
                              <w:calendar w:val="gregorian"/>
                            </w:date>
                          </w:sdtPr>
                          <w:sdtContent>
                            <w:p w14:paraId="7EA4DE8F" w14:textId="721922CC" w:rsidR="00DE1CE7" w:rsidRDefault="00E1126B">
                              <w:pPr>
                                <w:pStyle w:val="NoSpacing"/>
                                <w:jc w:val="right"/>
                                <w:rPr>
                                  <w:color w:val="FFFFFF" w:themeColor="background1"/>
                                  <w:sz w:val="24"/>
                                  <w:szCs w:val="24"/>
                                </w:rPr>
                              </w:pPr>
                              <w:r>
                                <w:rPr>
                                  <w:color w:val="FFFFFF" w:themeColor="background1"/>
                                  <w:sz w:val="24"/>
                                  <w:szCs w:val="24"/>
                                </w:rPr>
                                <w:t>2022</w:t>
                              </w:r>
                            </w:p>
                          </w:sdtContent>
                        </w:sdt>
                      </w:txbxContent>
                    </v:textbox>
                    <w10:wrap anchorx="margin" anchory="page"/>
                  </v:rect>
                </w:pict>
              </mc:Fallback>
            </mc:AlternateContent>
          </w:r>
          <w:r>
            <w:rPr>
              <w:rFonts w:ascii="Arial" w:hAnsi="Arial" w:cs="Arial"/>
              <w:sz w:val="20"/>
              <w:szCs w:val="20"/>
            </w:rPr>
            <w:br w:type="page"/>
          </w:r>
        </w:p>
      </w:sdtContent>
    </w:sdt>
    <w:p w14:paraId="4444B241" w14:textId="72FB5B8D" w:rsidR="008B4EC8" w:rsidRDefault="008B4EC8" w:rsidP="00DE1CE7">
      <w:pPr>
        <w:rPr>
          <w:rFonts w:ascii="Arial" w:hAnsi="Arial" w:cs="Arial"/>
          <w:bCs/>
          <w:sz w:val="28"/>
          <w:szCs w:val="28"/>
        </w:rPr>
      </w:pPr>
      <w:r w:rsidRPr="008B4EC8">
        <w:rPr>
          <w:rFonts w:ascii="Arial" w:hAnsi="Arial" w:cs="Arial"/>
          <w:bCs/>
          <w:sz w:val="28"/>
          <w:szCs w:val="28"/>
        </w:rPr>
        <w:lastRenderedPageBreak/>
        <w:t>Residents</w:t>
      </w:r>
    </w:p>
    <w:p w14:paraId="2FF43645" w14:textId="77777777" w:rsidR="003A3A1F" w:rsidRDefault="003A3A1F" w:rsidP="00DE1CE7">
      <w:pPr>
        <w:rPr>
          <w:rFonts w:ascii="Arial" w:hAnsi="Arial" w:cs="Arial"/>
          <w:bCs/>
          <w:sz w:val="28"/>
          <w:szCs w:val="28"/>
        </w:rPr>
      </w:pPr>
    </w:p>
    <w:p w14:paraId="5DAEFBA1" w14:textId="46D2CD42" w:rsidR="008B4EC8" w:rsidRDefault="008B4EC8" w:rsidP="00DE1CE7">
      <w:pPr>
        <w:rPr>
          <w:rFonts w:ascii="Arial" w:hAnsi="Arial" w:cs="Arial"/>
          <w:bCs/>
          <w:sz w:val="28"/>
          <w:szCs w:val="28"/>
        </w:rPr>
      </w:pPr>
      <w:r>
        <w:rPr>
          <w:rFonts w:ascii="Arial" w:hAnsi="Arial" w:cs="Arial"/>
          <w:bCs/>
          <w:sz w:val="28"/>
          <w:szCs w:val="28"/>
        </w:rPr>
        <w:t xml:space="preserve">We wanted to thank you for your work this past year.  As you plan for the start of the new school year, we thought it would be helpful to share a template of a PDP you could use as you begin the new year.  You have a number of goals you need to pursue as you continue your journey as a </w:t>
      </w:r>
      <w:proofErr w:type="gramStart"/>
      <w:r>
        <w:rPr>
          <w:rFonts w:ascii="Arial" w:hAnsi="Arial" w:cs="Arial"/>
          <w:bCs/>
          <w:sz w:val="28"/>
          <w:szCs w:val="28"/>
        </w:rPr>
        <w:t>CSA</w:t>
      </w:r>
      <w:proofErr w:type="gramEnd"/>
      <w:r>
        <w:rPr>
          <w:rFonts w:ascii="Arial" w:hAnsi="Arial" w:cs="Arial"/>
          <w:bCs/>
          <w:sz w:val="28"/>
          <w:szCs w:val="28"/>
        </w:rPr>
        <w:t xml:space="preserve"> and we thought it might be helpful for you to have this template for you to personalize.  </w:t>
      </w:r>
    </w:p>
    <w:p w14:paraId="20192ECD" w14:textId="63D9B9CD" w:rsidR="003A3A1F" w:rsidRDefault="003A3A1F" w:rsidP="00DE1CE7">
      <w:pPr>
        <w:rPr>
          <w:rFonts w:ascii="Arial" w:hAnsi="Arial" w:cs="Arial"/>
          <w:bCs/>
          <w:sz w:val="28"/>
          <w:szCs w:val="28"/>
        </w:rPr>
      </w:pPr>
    </w:p>
    <w:p w14:paraId="0A99A1AD" w14:textId="2CB315D3" w:rsidR="003A3A1F" w:rsidRDefault="003A3A1F" w:rsidP="00DE1CE7">
      <w:pPr>
        <w:rPr>
          <w:rFonts w:ascii="Arial" w:hAnsi="Arial" w:cs="Arial"/>
          <w:bCs/>
          <w:sz w:val="28"/>
          <w:szCs w:val="28"/>
        </w:rPr>
      </w:pPr>
      <w:r>
        <w:rPr>
          <w:rFonts w:ascii="Arial" w:hAnsi="Arial" w:cs="Arial"/>
          <w:bCs/>
          <w:sz w:val="28"/>
          <w:szCs w:val="28"/>
        </w:rPr>
        <w:t xml:space="preserve">NJASA would also like to remind you that with your membership you have access to all of the </w:t>
      </w:r>
      <w:hyperlink r:id="rId8" w:history="1">
        <w:r w:rsidRPr="00552C92">
          <w:rPr>
            <w:rStyle w:val="Hyperlink"/>
            <w:rFonts w:ascii="Arial" w:hAnsi="Arial" w:cs="Arial"/>
            <w:bCs/>
            <w:sz w:val="28"/>
            <w:szCs w:val="28"/>
          </w:rPr>
          <w:t>One Day Seminars</w:t>
        </w:r>
      </w:hyperlink>
      <w:r>
        <w:rPr>
          <w:rFonts w:ascii="Arial" w:hAnsi="Arial" w:cs="Arial"/>
          <w:bCs/>
          <w:sz w:val="28"/>
          <w:szCs w:val="28"/>
        </w:rPr>
        <w:t xml:space="preserve"> (at no cost – included in your membership dues)  Also included in your membership is registration for the </w:t>
      </w:r>
      <w:hyperlink r:id="rId9" w:history="1">
        <w:r w:rsidRPr="00552C92">
          <w:rPr>
            <w:rStyle w:val="Hyperlink"/>
            <w:rFonts w:ascii="Arial" w:hAnsi="Arial" w:cs="Arial"/>
            <w:bCs/>
            <w:sz w:val="28"/>
            <w:szCs w:val="28"/>
          </w:rPr>
          <w:t xml:space="preserve">Spring </w:t>
        </w:r>
        <w:r w:rsidR="00552C92" w:rsidRPr="00552C92">
          <w:rPr>
            <w:rStyle w:val="Hyperlink"/>
            <w:rFonts w:ascii="Arial" w:hAnsi="Arial" w:cs="Arial"/>
            <w:bCs/>
            <w:sz w:val="28"/>
            <w:szCs w:val="28"/>
          </w:rPr>
          <w:t xml:space="preserve">Leadership </w:t>
        </w:r>
        <w:r w:rsidRPr="00552C92">
          <w:rPr>
            <w:rStyle w:val="Hyperlink"/>
            <w:rFonts w:ascii="Arial" w:hAnsi="Arial" w:cs="Arial"/>
            <w:bCs/>
            <w:sz w:val="28"/>
            <w:szCs w:val="28"/>
          </w:rPr>
          <w:t>Conference</w:t>
        </w:r>
      </w:hyperlink>
      <w:r>
        <w:rPr>
          <w:rFonts w:ascii="Arial" w:hAnsi="Arial" w:cs="Arial"/>
          <w:bCs/>
          <w:sz w:val="28"/>
          <w:szCs w:val="28"/>
        </w:rPr>
        <w:t xml:space="preserve"> scheduled for Wednesday, May 17- Friday, May 19. </w:t>
      </w:r>
    </w:p>
    <w:p w14:paraId="6D591033" w14:textId="0CCF587C" w:rsidR="00552C92" w:rsidRDefault="00552C92" w:rsidP="00DE1CE7">
      <w:pPr>
        <w:rPr>
          <w:rFonts w:ascii="Arial" w:hAnsi="Arial" w:cs="Arial"/>
          <w:bCs/>
          <w:sz w:val="28"/>
          <w:szCs w:val="28"/>
        </w:rPr>
      </w:pPr>
    </w:p>
    <w:p w14:paraId="09824C84" w14:textId="4416E5B5" w:rsidR="00552C92" w:rsidRDefault="00552C92" w:rsidP="00DE1CE7">
      <w:pPr>
        <w:rPr>
          <w:rFonts w:ascii="Arial" w:hAnsi="Arial" w:cs="Arial"/>
          <w:bCs/>
          <w:sz w:val="28"/>
          <w:szCs w:val="28"/>
        </w:rPr>
      </w:pPr>
      <w:r>
        <w:rPr>
          <w:rFonts w:ascii="Arial" w:hAnsi="Arial" w:cs="Arial"/>
          <w:bCs/>
          <w:sz w:val="28"/>
          <w:szCs w:val="28"/>
        </w:rPr>
        <w:t xml:space="preserve">NJASA provides </w:t>
      </w:r>
      <w:proofErr w:type="gramStart"/>
      <w:r>
        <w:rPr>
          <w:rFonts w:ascii="Arial" w:hAnsi="Arial" w:cs="Arial"/>
          <w:bCs/>
          <w:sz w:val="28"/>
          <w:szCs w:val="28"/>
        </w:rPr>
        <w:t>a number of</w:t>
      </w:r>
      <w:proofErr w:type="gramEnd"/>
      <w:r>
        <w:rPr>
          <w:rFonts w:ascii="Arial" w:hAnsi="Arial" w:cs="Arial"/>
          <w:bCs/>
          <w:sz w:val="28"/>
          <w:szCs w:val="28"/>
        </w:rPr>
        <w:t xml:space="preserve"> other professional development opportunities throughout the year that may be found on our website NJERF Professional Development.</w:t>
      </w:r>
      <w:r w:rsidR="005E47B8">
        <w:rPr>
          <w:rFonts w:ascii="Arial" w:hAnsi="Arial" w:cs="Arial"/>
          <w:bCs/>
          <w:sz w:val="28"/>
          <w:szCs w:val="28"/>
        </w:rPr>
        <w:t xml:space="preserve">  Several of our programs are done in conjunction with NJPSA/FEA and offer opportunities for administrative teams to learn together.</w:t>
      </w:r>
    </w:p>
    <w:p w14:paraId="3D773263" w14:textId="20D4CD71" w:rsidR="003679B4" w:rsidRDefault="003679B4" w:rsidP="00DE1CE7">
      <w:pPr>
        <w:rPr>
          <w:rFonts w:ascii="Arial" w:hAnsi="Arial" w:cs="Arial"/>
          <w:bCs/>
          <w:sz w:val="28"/>
          <w:szCs w:val="28"/>
        </w:rPr>
      </w:pPr>
    </w:p>
    <w:p w14:paraId="1EDA3AD9" w14:textId="6B3FE5AF" w:rsidR="003679B4" w:rsidRDefault="003679B4" w:rsidP="00DE1CE7">
      <w:pPr>
        <w:rPr>
          <w:rFonts w:ascii="Arial" w:hAnsi="Arial" w:cs="Arial"/>
          <w:bCs/>
          <w:sz w:val="28"/>
          <w:szCs w:val="28"/>
        </w:rPr>
      </w:pPr>
      <w:r>
        <w:rPr>
          <w:rFonts w:ascii="Arial" w:hAnsi="Arial" w:cs="Arial"/>
          <w:bCs/>
          <w:sz w:val="28"/>
          <w:szCs w:val="28"/>
        </w:rPr>
        <w:t xml:space="preserve">Please also remember that we are always here to help:  </w:t>
      </w:r>
      <w:hyperlink r:id="rId10" w:history="1">
        <w:r w:rsidRPr="00355E4A">
          <w:rPr>
            <w:rStyle w:val="Hyperlink"/>
            <w:rFonts w:ascii="Arial" w:hAnsi="Arial" w:cs="Arial"/>
            <w:bCs/>
            <w:sz w:val="28"/>
            <w:szCs w:val="28"/>
          </w:rPr>
          <w:t>mstanwood@njasa.net</w:t>
        </w:r>
      </w:hyperlink>
      <w:r>
        <w:rPr>
          <w:rFonts w:ascii="Arial" w:hAnsi="Arial" w:cs="Arial"/>
          <w:bCs/>
          <w:sz w:val="28"/>
          <w:szCs w:val="28"/>
        </w:rPr>
        <w:t xml:space="preserve">, </w:t>
      </w:r>
      <w:hyperlink r:id="rId11" w:history="1">
        <w:r w:rsidRPr="00355E4A">
          <w:rPr>
            <w:rStyle w:val="Hyperlink"/>
            <w:rFonts w:ascii="Arial" w:hAnsi="Arial" w:cs="Arial"/>
            <w:bCs/>
            <w:sz w:val="28"/>
            <w:szCs w:val="28"/>
          </w:rPr>
          <w:t>fborelli@njasa.net</w:t>
        </w:r>
      </w:hyperlink>
      <w:r>
        <w:rPr>
          <w:rFonts w:ascii="Arial" w:hAnsi="Arial" w:cs="Arial"/>
          <w:bCs/>
          <w:sz w:val="28"/>
          <w:szCs w:val="28"/>
        </w:rPr>
        <w:t xml:space="preserve"> and </w:t>
      </w:r>
      <w:hyperlink r:id="rId12" w:history="1">
        <w:r w:rsidRPr="00355E4A">
          <w:rPr>
            <w:rStyle w:val="Hyperlink"/>
            <w:rFonts w:ascii="Arial" w:hAnsi="Arial" w:cs="Arial"/>
            <w:bCs/>
            <w:sz w:val="28"/>
            <w:szCs w:val="28"/>
          </w:rPr>
          <w:t>jrattner@njasa.net</w:t>
        </w:r>
      </w:hyperlink>
      <w:r>
        <w:rPr>
          <w:rFonts w:ascii="Arial" w:hAnsi="Arial" w:cs="Arial"/>
          <w:bCs/>
          <w:sz w:val="28"/>
          <w:szCs w:val="28"/>
        </w:rPr>
        <w:t>.</w:t>
      </w:r>
    </w:p>
    <w:p w14:paraId="34240C71" w14:textId="77777777" w:rsidR="003679B4" w:rsidRDefault="003679B4" w:rsidP="00DE1CE7">
      <w:pPr>
        <w:rPr>
          <w:rFonts w:ascii="Calibri" w:hAnsi="Calibri"/>
          <w:b/>
          <w:sz w:val="28"/>
          <w:szCs w:val="28"/>
        </w:rPr>
      </w:pPr>
    </w:p>
    <w:p w14:paraId="7B69BE3D" w14:textId="77777777" w:rsidR="008B4EC8" w:rsidRPr="008B4EC8" w:rsidRDefault="008B4EC8" w:rsidP="00DE1CE7">
      <w:pPr>
        <w:rPr>
          <w:rFonts w:ascii="Arial" w:hAnsi="Arial" w:cs="Arial"/>
          <w:b/>
          <w:sz w:val="28"/>
          <w:szCs w:val="28"/>
        </w:rPr>
      </w:pPr>
    </w:p>
    <w:p w14:paraId="2139A482" w14:textId="77777777" w:rsidR="00DE1CE7" w:rsidRDefault="00DE1CE7">
      <w:pPr>
        <w:spacing w:after="160" w:line="259" w:lineRule="auto"/>
        <w:rPr>
          <w:rFonts w:ascii="Calibri" w:hAnsi="Calibri"/>
          <w:b/>
          <w:sz w:val="28"/>
          <w:szCs w:val="28"/>
        </w:rPr>
      </w:pPr>
      <w:r>
        <w:rPr>
          <w:rFonts w:ascii="Calibri" w:hAnsi="Calibri"/>
          <w:b/>
          <w:sz w:val="28"/>
          <w:szCs w:val="28"/>
        </w:rPr>
        <w:br w:type="page"/>
      </w:r>
    </w:p>
    <w:p w14:paraId="6902BD06" w14:textId="33961F40" w:rsidR="00DE1CE7" w:rsidRPr="00DE1DDF" w:rsidRDefault="00DE1CE7" w:rsidP="00DE1CE7">
      <w:pPr>
        <w:jc w:val="center"/>
        <w:rPr>
          <w:rFonts w:ascii="Calibri" w:hAnsi="Calibri"/>
          <w:b/>
          <w:sz w:val="28"/>
          <w:szCs w:val="28"/>
        </w:rPr>
      </w:pPr>
      <w:r>
        <w:rPr>
          <w:rFonts w:ascii="Calibri" w:hAnsi="Calibri"/>
          <w:b/>
          <w:sz w:val="28"/>
          <w:szCs w:val="28"/>
        </w:rPr>
        <w:lastRenderedPageBreak/>
        <w:t>Optional Chief School Administrator</w:t>
      </w:r>
      <w:r w:rsidRPr="00DE1DDF">
        <w:rPr>
          <w:rFonts w:ascii="Calibri" w:hAnsi="Calibri"/>
          <w:b/>
          <w:sz w:val="28"/>
          <w:szCs w:val="28"/>
        </w:rPr>
        <w:t xml:space="preserve"> Professional Development Plan Template</w:t>
      </w:r>
    </w:p>
    <w:p w14:paraId="291A72C3" w14:textId="77777777" w:rsidR="00DE1CE7" w:rsidRPr="00DE1DDF" w:rsidRDefault="00DE1CE7" w:rsidP="00DE1CE7">
      <w:pPr>
        <w:jc w:val="center"/>
        <w:rPr>
          <w:rFonts w:ascii="Calibri" w:hAnsi="Calibri"/>
          <w:b/>
          <w:sz w:val="28"/>
          <w:szCs w:val="28"/>
        </w:rPr>
      </w:pPr>
    </w:p>
    <w:tbl>
      <w:tblPr>
        <w:tblW w:w="139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5760"/>
        <w:gridCol w:w="1890"/>
        <w:gridCol w:w="3330"/>
      </w:tblGrid>
      <w:tr w:rsidR="00DE1CE7" w:rsidRPr="00DE1DDF" w14:paraId="5399FD30" w14:textId="77777777" w:rsidTr="00C74DD0">
        <w:trPr>
          <w:trHeight w:val="518"/>
        </w:trPr>
        <w:tc>
          <w:tcPr>
            <w:tcW w:w="2970" w:type="dxa"/>
            <w:shd w:val="clear" w:color="auto" w:fill="8DB3E2"/>
          </w:tcPr>
          <w:p w14:paraId="76B165AC" w14:textId="77777777" w:rsidR="00DE1CE7" w:rsidRPr="00DE1DDF" w:rsidRDefault="00DE1CE7" w:rsidP="00C74DD0">
            <w:pPr>
              <w:rPr>
                <w:rFonts w:ascii="Calibri" w:hAnsi="Calibri"/>
                <w:b/>
              </w:rPr>
            </w:pPr>
            <w:r>
              <w:rPr>
                <w:rFonts w:ascii="Calibri" w:hAnsi="Calibri"/>
                <w:b/>
              </w:rPr>
              <w:t>District</w:t>
            </w:r>
            <w:r w:rsidRPr="00DE1DDF">
              <w:rPr>
                <w:rFonts w:ascii="Calibri" w:hAnsi="Calibri"/>
                <w:b/>
              </w:rPr>
              <w:t xml:space="preserve"> Name</w:t>
            </w:r>
          </w:p>
        </w:tc>
        <w:tc>
          <w:tcPr>
            <w:tcW w:w="5760" w:type="dxa"/>
            <w:shd w:val="clear" w:color="auto" w:fill="8DB3E2"/>
          </w:tcPr>
          <w:p w14:paraId="0E967897" w14:textId="77777777" w:rsidR="00DE1CE7" w:rsidRPr="00DE1DDF" w:rsidRDefault="00DE1CE7" w:rsidP="00C74DD0">
            <w:pPr>
              <w:tabs>
                <w:tab w:val="left" w:pos="2790"/>
              </w:tabs>
              <w:rPr>
                <w:rFonts w:ascii="Calibri" w:hAnsi="Calibri"/>
                <w:b/>
              </w:rPr>
            </w:pPr>
            <w:r>
              <w:rPr>
                <w:rFonts w:ascii="Calibri" w:hAnsi="Calibri"/>
                <w:b/>
              </w:rPr>
              <w:t>Chief School Administrator</w:t>
            </w:r>
            <w:r w:rsidRPr="00DE1DDF">
              <w:rPr>
                <w:rFonts w:ascii="Calibri" w:hAnsi="Calibri"/>
                <w:b/>
              </w:rPr>
              <w:t xml:space="preserve"> Name</w:t>
            </w:r>
            <w:r w:rsidRPr="00DE1DDF">
              <w:rPr>
                <w:rFonts w:ascii="Calibri" w:hAnsi="Calibri"/>
                <w:b/>
              </w:rPr>
              <w:tab/>
            </w:r>
          </w:p>
          <w:p w14:paraId="3D9CEB22" w14:textId="77777777" w:rsidR="00DE1CE7" w:rsidRPr="00DE1DDF" w:rsidRDefault="00DE1CE7" w:rsidP="00C74DD0">
            <w:pPr>
              <w:rPr>
                <w:rFonts w:ascii="Calibri" w:hAnsi="Calibri"/>
                <w:b/>
              </w:rPr>
            </w:pPr>
          </w:p>
        </w:tc>
        <w:tc>
          <w:tcPr>
            <w:tcW w:w="1890" w:type="dxa"/>
            <w:shd w:val="clear" w:color="auto" w:fill="8DB3E2"/>
          </w:tcPr>
          <w:p w14:paraId="47F54C9F" w14:textId="77777777" w:rsidR="00DE1CE7" w:rsidRPr="00DE1DDF" w:rsidRDefault="00DE1CE7" w:rsidP="00C74DD0">
            <w:pPr>
              <w:rPr>
                <w:rFonts w:ascii="Calibri" w:hAnsi="Calibri"/>
                <w:b/>
              </w:rPr>
            </w:pPr>
            <w:r>
              <w:rPr>
                <w:rFonts w:ascii="Calibri" w:hAnsi="Calibri"/>
                <w:b/>
              </w:rPr>
              <w:t>Date</w:t>
            </w:r>
          </w:p>
        </w:tc>
        <w:tc>
          <w:tcPr>
            <w:tcW w:w="3330" w:type="dxa"/>
            <w:shd w:val="clear" w:color="auto" w:fill="8DB3E2"/>
          </w:tcPr>
          <w:p w14:paraId="28893E5D" w14:textId="77777777" w:rsidR="00DE1CE7" w:rsidRDefault="00DE1CE7" w:rsidP="00C74DD0">
            <w:pPr>
              <w:rPr>
                <w:rFonts w:ascii="Calibri" w:hAnsi="Calibri"/>
                <w:b/>
              </w:rPr>
            </w:pPr>
            <w:r w:rsidRPr="005D6923">
              <w:rPr>
                <w:rFonts w:ascii="Calibri" w:hAnsi="Calibri"/>
                <w:b/>
              </w:rPr>
              <w:t>Plan Begin/End Dates</w:t>
            </w:r>
          </w:p>
          <w:p w14:paraId="342A3E04" w14:textId="77777777" w:rsidR="00DE1CE7" w:rsidRDefault="00DE1CE7" w:rsidP="00C74DD0">
            <w:pPr>
              <w:rPr>
                <w:rFonts w:ascii="Calibri" w:hAnsi="Calibri"/>
                <w:b/>
              </w:rPr>
            </w:pPr>
            <w:r>
              <w:rPr>
                <w:rFonts w:ascii="Calibri" w:hAnsi="Calibri"/>
                <w:b/>
              </w:rPr>
              <w:t>(Contract Term)</w:t>
            </w:r>
          </w:p>
        </w:tc>
      </w:tr>
      <w:tr w:rsidR="00DE1CE7" w:rsidRPr="00DE1DDF" w14:paraId="06BA8194" w14:textId="77777777" w:rsidTr="00C74DD0">
        <w:trPr>
          <w:trHeight w:val="395"/>
        </w:trPr>
        <w:tc>
          <w:tcPr>
            <w:tcW w:w="2970" w:type="dxa"/>
            <w:shd w:val="clear" w:color="auto" w:fill="FFFFFF"/>
          </w:tcPr>
          <w:p w14:paraId="5592FD31" w14:textId="77777777" w:rsidR="00DE1CE7" w:rsidRPr="00DE1DDF" w:rsidRDefault="00DE1CE7" w:rsidP="00C74DD0">
            <w:pPr>
              <w:tabs>
                <w:tab w:val="left" w:pos="2790"/>
              </w:tabs>
              <w:rPr>
                <w:rFonts w:ascii="Calibri" w:hAnsi="Calibri"/>
              </w:rPr>
            </w:pPr>
          </w:p>
        </w:tc>
        <w:tc>
          <w:tcPr>
            <w:tcW w:w="5760" w:type="dxa"/>
            <w:shd w:val="clear" w:color="auto" w:fill="FFFFFF"/>
          </w:tcPr>
          <w:p w14:paraId="03082A14" w14:textId="77777777" w:rsidR="00DE1CE7" w:rsidRPr="00DE1DDF" w:rsidRDefault="00DE1CE7" w:rsidP="00C74DD0">
            <w:pPr>
              <w:tabs>
                <w:tab w:val="left" w:pos="2790"/>
              </w:tabs>
              <w:rPr>
                <w:rFonts w:ascii="Calibri" w:hAnsi="Calibri"/>
              </w:rPr>
            </w:pPr>
          </w:p>
        </w:tc>
        <w:tc>
          <w:tcPr>
            <w:tcW w:w="1890" w:type="dxa"/>
            <w:shd w:val="clear" w:color="auto" w:fill="FFFFFF"/>
          </w:tcPr>
          <w:p w14:paraId="6B42FC9B" w14:textId="77777777" w:rsidR="00DE1CE7" w:rsidRPr="00DE1DDF" w:rsidRDefault="00DE1CE7" w:rsidP="00C74DD0">
            <w:pPr>
              <w:tabs>
                <w:tab w:val="left" w:pos="2790"/>
              </w:tabs>
              <w:rPr>
                <w:rFonts w:ascii="Calibri" w:hAnsi="Calibri"/>
              </w:rPr>
            </w:pPr>
          </w:p>
        </w:tc>
        <w:tc>
          <w:tcPr>
            <w:tcW w:w="3330" w:type="dxa"/>
            <w:shd w:val="clear" w:color="auto" w:fill="FFFFFF"/>
          </w:tcPr>
          <w:p w14:paraId="03E1C11F" w14:textId="77777777" w:rsidR="00DE1CE7" w:rsidRPr="00DE1DDF" w:rsidRDefault="00DE1CE7" w:rsidP="00C74DD0">
            <w:pPr>
              <w:tabs>
                <w:tab w:val="left" w:pos="2790"/>
              </w:tabs>
              <w:rPr>
                <w:rFonts w:ascii="Calibri" w:hAnsi="Calibri"/>
              </w:rPr>
            </w:pPr>
          </w:p>
        </w:tc>
      </w:tr>
    </w:tbl>
    <w:p w14:paraId="3C09D0E6" w14:textId="77777777" w:rsidR="00DE1CE7" w:rsidRPr="00371632" w:rsidRDefault="00DE1CE7" w:rsidP="00DE1CE7">
      <w:pPr>
        <w:jc w:val="both"/>
        <w:rPr>
          <w:rFonts w:ascii="Calibri" w:hAnsi="Calibri"/>
          <w:sz w:val="28"/>
          <w:szCs w:val="28"/>
        </w:rPr>
      </w:pPr>
    </w:p>
    <w:p w14:paraId="5F9FE1FE" w14:textId="77777777" w:rsidR="00DE1CE7" w:rsidRPr="000A4572" w:rsidRDefault="00DE1CE7" w:rsidP="00DE1CE7">
      <w:pPr>
        <w:shd w:val="clear" w:color="auto" w:fill="FBD4B4"/>
        <w:ind w:right="-126"/>
        <w:outlineLvl w:val="0"/>
        <w:rPr>
          <w:rFonts w:ascii="Calibri" w:hAnsi="Calibri"/>
          <w:b/>
          <w:shd w:val="clear" w:color="auto" w:fill="C6D9F1"/>
        </w:rPr>
      </w:pPr>
      <w:r w:rsidRPr="000A4572">
        <w:rPr>
          <w:rFonts w:ascii="Calibri" w:hAnsi="Calibri"/>
          <w:b/>
        </w:rPr>
        <w:t>1</w:t>
      </w:r>
      <w:r>
        <w:rPr>
          <w:rFonts w:ascii="Calibri" w:hAnsi="Calibri"/>
          <w:b/>
        </w:rPr>
        <w:t>:</w:t>
      </w:r>
      <w:r w:rsidRPr="000A4572">
        <w:rPr>
          <w:rFonts w:ascii="Calibri" w:hAnsi="Calibri"/>
          <w:b/>
        </w:rPr>
        <w:t xml:space="preserve"> Professional Learning Goals</w:t>
      </w:r>
    </w:p>
    <w:p w14:paraId="13ADB055" w14:textId="77777777" w:rsidR="00DE1CE7" w:rsidRPr="00DE1DDF" w:rsidRDefault="00DE1CE7" w:rsidP="00DE1CE7">
      <w:pPr>
        <w:tabs>
          <w:tab w:val="left" w:pos="0"/>
        </w:tabs>
        <w:rPr>
          <w:rFonts w:ascii="Calibri" w:hAnsi="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5544"/>
        <w:gridCol w:w="2308"/>
        <w:gridCol w:w="5119"/>
      </w:tblGrid>
      <w:tr w:rsidR="00DE1CE7" w:rsidRPr="00DE1DDF" w14:paraId="51C8EB53" w14:textId="77777777" w:rsidTr="00C74DD0">
        <w:trPr>
          <w:trHeight w:val="422"/>
        </w:trPr>
        <w:tc>
          <w:tcPr>
            <w:tcW w:w="737" w:type="dxa"/>
            <w:shd w:val="clear" w:color="auto" w:fill="95B3D7"/>
            <w:vAlign w:val="center"/>
          </w:tcPr>
          <w:p w14:paraId="0952654E" w14:textId="77777777" w:rsidR="00DE1CE7" w:rsidRDefault="00DE1CE7" w:rsidP="00C74DD0">
            <w:pPr>
              <w:jc w:val="center"/>
              <w:rPr>
                <w:rFonts w:ascii="Calibri" w:hAnsi="Calibri"/>
                <w:b/>
              </w:rPr>
            </w:pPr>
            <w:r>
              <w:rPr>
                <w:rFonts w:ascii="Calibri" w:hAnsi="Calibri"/>
                <w:b/>
              </w:rPr>
              <w:t>PL</w:t>
            </w:r>
          </w:p>
          <w:p w14:paraId="39050C32" w14:textId="77777777" w:rsidR="00DE1CE7" w:rsidRDefault="00DE1CE7" w:rsidP="00C74DD0">
            <w:pPr>
              <w:jc w:val="center"/>
              <w:rPr>
                <w:rFonts w:ascii="Calibri" w:hAnsi="Calibri"/>
                <w:b/>
              </w:rPr>
            </w:pPr>
            <w:r>
              <w:rPr>
                <w:rFonts w:ascii="Calibri" w:hAnsi="Calibri"/>
                <w:b/>
              </w:rPr>
              <w:t>Goal</w:t>
            </w:r>
          </w:p>
          <w:p w14:paraId="11B1B01C" w14:textId="77777777" w:rsidR="00DE1CE7" w:rsidRPr="00DE1DDF" w:rsidRDefault="00DE1CE7" w:rsidP="00C74DD0">
            <w:pPr>
              <w:jc w:val="center"/>
              <w:rPr>
                <w:rFonts w:ascii="Calibri" w:hAnsi="Calibri"/>
                <w:b/>
              </w:rPr>
            </w:pPr>
            <w:r>
              <w:rPr>
                <w:rFonts w:ascii="Calibri" w:hAnsi="Calibri"/>
                <w:b/>
              </w:rPr>
              <w:t>No.</w:t>
            </w:r>
          </w:p>
        </w:tc>
        <w:tc>
          <w:tcPr>
            <w:tcW w:w="5653" w:type="dxa"/>
            <w:shd w:val="clear" w:color="auto" w:fill="95B3D7"/>
            <w:vAlign w:val="center"/>
          </w:tcPr>
          <w:p w14:paraId="68BDE2C2" w14:textId="77777777" w:rsidR="00DE1CE7" w:rsidRPr="00DE1DDF" w:rsidRDefault="00DE1CE7" w:rsidP="00C74DD0">
            <w:pPr>
              <w:jc w:val="center"/>
              <w:rPr>
                <w:rFonts w:ascii="Calibri" w:hAnsi="Calibri"/>
                <w:b/>
              </w:rPr>
            </w:pPr>
            <w:r>
              <w:rPr>
                <w:rFonts w:ascii="Calibri" w:hAnsi="Calibri"/>
                <w:b/>
              </w:rPr>
              <w:t>Professional Learning Goals</w:t>
            </w:r>
          </w:p>
        </w:tc>
        <w:tc>
          <w:tcPr>
            <w:tcW w:w="2340" w:type="dxa"/>
            <w:shd w:val="clear" w:color="auto" w:fill="95B3D7"/>
            <w:vAlign w:val="center"/>
          </w:tcPr>
          <w:p w14:paraId="57B11C58" w14:textId="77777777" w:rsidR="00DE1CE7" w:rsidRPr="00DE1DDF" w:rsidRDefault="00DE1CE7" w:rsidP="00C74DD0">
            <w:pPr>
              <w:jc w:val="center"/>
              <w:rPr>
                <w:rFonts w:ascii="Calibri" w:hAnsi="Calibri"/>
                <w:b/>
              </w:rPr>
            </w:pPr>
            <w:r>
              <w:rPr>
                <w:rFonts w:ascii="Calibri" w:hAnsi="Calibri"/>
                <w:b/>
              </w:rPr>
              <w:t>Relevant NJ Prof. Standard for School Leaders</w:t>
            </w:r>
          </w:p>
        </w:tc>
        <w:tc>
          <w:tcPr>
            <w:tcW w:w="5202" w:type="dxa"/>
            <w:shd w:val="clear" w:color="auto" w:fill="95B3D7"/>
            <w:vAlign w:val="center"/>
          </w:tcPr>
          <w:p w14:paraId="40993D13" w14:textId="77777777" w:rsidR="00DE1CE7" w:rsidRPr="00DE1DDF" w:rsidRDefault="00DE1CE7" w:rsidP="00C74DD0">
            <w:pPr>
              <w:jc w:val="center"/>
              <w:rPr>
                <w:rFonts w:ascii="Calibri" w:hAnsi="Calibri"/>
                <w:b/>
              </w:rPr>
            </w:pPr>
            <w:r w:rsidRPr="00DE1DDF">
              <w:rPr>
                <w:rFonts w:ascii="Calibri" w:hAnsi="Calibri"/>
                <w:b/>
              </w:rPr>
              <w:t>Rationale/Source</w:t>
            </w:r>
            <w:r>
              <w:rPr>
                <w:rFonts w:ascii="Calibri" w:hAnsi="Calibri"/>
                <w:b/>
              </w:rPr>
              <w:t>s</w:t>
            </w:r>
            <w:r w:rsidRPr="00DE1DDF">
              <w:rPr>
                <w:rFonts w:ascii="Calibri" w:hAnsi="Calibri"/>
                <w:b/>
              </w:rPr>
              <w:t xml:space="preserve"> of Evidence</w:t>
            </w:r>
          </w:p>
        </w:tc>
      </w:tr>
      <w:tr w:rsidR="00DE1CE7" w:rsidRPr="00DE1CE7" w14:paraId="54F65600" w14:textId="77777777" w:rsidTr="00C74DD0">
        <w:trPr>
          <w:trHeight w:val="115"/>
        </w:trPr>
        <w:tc>
          <w:tcPr>
            <w:tcW w:w="737" w:type="dxa"/>
          </w:tcPr>
          <w:p w14:paraId="23F8BECC" w14:textId="77777777" w:rsidR="00DE1CE7" w:rsidRPr="00DE1CE7" w:rsidRDefault="00DE1CE7" w:rsidP="00C74DD0">
            <w:pPr>
              <w:rPr>
                <w:rFonts w:ascii="Arial" w:hAnsi="Arial" w:cs="Arial"/>
                <w:sz w:val="20"/>
                <w:szCs w:val="20"/>
              </w:rPr>
            </w:pPr>
            <w:r w:rsidRPr="00DE1CE7">
              <w:rPr>
                <w:rFonts w:ascii="Arial" w:hAnsi="Arial" w:cs="Arial"/>
                <w:sz w:val="20"/>
                <w:szCs w:val="20"/>
              </w:rPr>
              <w:t>1.</w:t>
            </w:r>
          </w:p>
        </w:tc>
        <w:tc>
          <w:tcPr>
            <w:tcW w:w="5653" w:type="dxa"/>
          </w:tcPr>
          <w:p w14:paraId="18BC6450" w14:textId="77777777" w:rsidR="00DE1CE7" w:rsidRPr="00DE1CE7" w:rsidRDefault="00DE1CE7" w:rsidP="00C74DD0">
            <w:pPr>
              <w:rPr>
                <w:rFonts w:ascii="Arial" w:hAnsi="Arial" w:cs="Arial"/>
                <w:sz w:val="20"/>
                <w:szCs w:val="20"/>
              </w:rPr>
            </w:pPr>
            <w:r w:rsidRPr="00DE1CE7">
              <w:rPr>
                <w:rFonts w:ascii="Arial" w:hAnsi="Arial" w:cs="Arial"/>
                <w:sz w:val="20"/>
                <w:szCs w:val="20"/>
              </w:rPr>
              <w:t>Support leaders within the school/district to use lessons learned during the 2020 -22 hybrid learning environments to collaboratively create innovative solutions for ensuring that schools build an inclusive culture to support all stakeholders, provide the structures that strengthen a collaborative environment, and support the development of collaborative processes so that all students have access and opportunity to master grade level standards.</w:t>
            </w:r>
          </w:p>
          <w:p w14:paraId="0E61207D" w14:textId="77777777" w:rsidR="00DE1CE7" w:rsidRPr="00DE1CE7" w:rsidRDefault="00DE1CE7" w:rsidP="00C74DD0">
            <w:pPr>
              <w:ind w:right="162"/>
              <w:rPr>
                <w:rFonts w:ascii="Arial" w:hAnsi="Arial" w:cs="Arial"/>
                <w:sz w:val="20"/>
                <w:szCs w:val="20"/>
              </w:rPr>
            </w:pPr>
          </w:p>
        </w:tc>
        <w:tc>
          <w:tcPr>
            <w:tcW w:w="2340" w:type="dxa"/>
          </w:tcPr>
          <w:p w14:paraId="3F282391" w14:textId="77777777" w:rsidR="00DE1CE7" w:rsidRPr="00DE1CE7" w:rsidRDefault="00DE1CE7" w:rsidP="00C74DD0">
            <w:pPr>
              <w:rPr>
                <w:rFonts w:ascii="Arial" w:hAnsi="Arial" w:cs="Arial"/>
                <w:sz w:val="22"/>
                <w:szCs w:val="22"/>
              </w:rPr>
            </w:pPr>
            <w:r w:rsidRPr="00DE1CE7">
              <w:rPr>
                <w:rFonts w:ascii="Arial" w:hAnsi="Arial" w:cs="Arial"/>
                <w:sz w:val="22"/>
                <w:szCs w:val="22"/>
              </w:rPr>
              <w:t>2015 PSEL 3</w:t>
            </w:r>
          </w:p>
        </w:tc>
        <w:tc>
          <w:tcPr>
            <w:tcW w:w="5202" w:type="dxa"/>
          </w:tcPr>
          <w:p w14:paraId="01E94872" w14:textId="77777777" w:rsidR="00DE1CE7" w:rsidRPr="00DE1CE7" w:rsidRDefault="00DE1CE7" w:rsidP="00C74DD0">
            <w:pPr>
              <w:rPr>
                <w:rFonts w:ascii="Arial" w:hAnsi="Arial" w:cs="Arial"/>
                <w:sz w:val="20"/>
                <w:szCs w:val="20"/>
              </w:rPr>
            </w:pPr>
            <w:r w:rsidRPr="00DE1CE7">
              <w:rPr>
                <w:rFonts w:ascii="Arial" w:hAnsi="Arial" w:cs="Arial"/>
                <w:sz w:val="20"/>
                <w:szCs w:val="20"/>
              </w:rPr>
              <w:t xml:space="preserve">In order to ensure that all leaders are prepared to maintain a focus on equity and model key strategies and procedures to positively impact student success, Chief School Administrators must </w:t>
            </w:r>
            <w:r w:rsidRPr="00DE1CE7">
              <w:rPr>
                <w:rFonts w:ascii="Arial" w:hAnsi="Arial" w:cs="Arial"/>
                <w:color w:val="000000"/>
                <w:sz w:val="22"/>
                <w:szCs w:val="22"/>
              </w:rPr>
              <w:t>challenge all educators to nurture a climate and culture that innovates instruction based on student needs; fosters a sense of belonging, collaboration, acceptance and safety for all; and empowers stakeholders in sustaining healthy inclusive school communities</w:t>
            </w:r>
          </w:p>
          <w:p w14:paraId="6D8CFDED" w14:textId="77777777" w:rsidR="00DE1CE7" w:rsidRPr="00DE1CE7" w:rsidRDefault="00DE1CE7" w:rsidP="00C74DD0">
            <w:pPr>
              <w:rPr>
                <w:rFonts w:ascii="Arial" w:hAnsi="Arial" w:cs="Arial"/>
                <w:sz w:val="20"/>
                <w:szCs w:val="20"/>
              </w:rPr>
            </w:pPr>
          </w:p>
        </w:tc>
      </w:tr>
      <w:tr w:rsidR="00DE1CE7" w:rsidRPr="00DE1CE7" w14:paraId="3E4E0436" w14:textId="77777777" w:rsidTr="00C74DD0">
        <w:trPr>
          <w:trHeight w:val="258"/>
        </w:trPr>
        <w:tc>
          <w:tcPr>
            <w:tcW w:w="737" w:type="dxa"/>
          </w:tcPr>
          <w:p w14:paraId="094E13F2" w14:textId="77777777" w:rsidR="00DE1CE7" w:rsidRPr="00DE1CE7" w:rsidRDefault="00DE1CE7" w:rsidP="00C74DD0">
            <w:pPr>
              <w:rPr>
                <w:rFonts w:ascii="Arial" w:hAnsi="Arial" w:cs="Arial"/>
                <w:sz w:val="20"/>
                <w:szCs w:val="20"/>
              </w:rPr>
            </w:pPr>
            <w:r w:rsidRPr="00DE1CE7">
              <w:rPr>
                <w:rFonts w:ascii="Arial" w:hAnsi="Arial" w:cs="Arial"/>
                <w:sz w:val="20"/>
                <w:szCs w:val="20"/>
              </w:rPr>
              <w:t>2.</w:t>
            </w:r>
          </w:p>
        </w:tc>
        <w:tc>
          <w:tcPr>
            <w:tcW w:w="5653" w:type="dxa"/>
          </w:tcPr>
          <w:p w14:paraId="135FEB81" w14:textId="77777777" w:rsidR="00DE1CE7" w:rsidRPr="00DE1CE7" w:rsidRDefault="00DE1CE7" w:rsidP="00C74DD0">
            <w:pPr>
              <w:rPr>
                <w:rFonts w:ascii="Arial" w:hAnsi="Arial" w:cs="Arial"/>
                <w:sz w:val="20"/>
                <w:szCs w:val="20"/>
              </w:rPr>
            </w:pPr>
            <w:r w:rsidRPr="00DE1CE7">
              <w:rPr>
                <w:rFonts w:ascii="Arial" w:hAnsi="Arial" w:cs="Arial"/>
                <w:sz w:val="20"/>
                <w:szCs w:val="20"/>
              </w:rPr>
              <w:t>Support leaders in collaboratively creating, supporting and sustaining inclusive school communities in which all stakeholders are engaged in the learning process; are respected for their values and beliefs; and feel a strong sense of belonging as evidenced through the positive interactions, behaviors and interventions across the school community.</w:t>
            </w:r>
          </w:p>
          <w:p w14:paraId="61DA7D5E" w14:textId="77777777" w:rsidR="00DE1CE7" w:rsidRPr="00DE1CE7" w:rsidRDefault="00DE1CE7" w:rsidP="00C74DD0">
            <w:pPr>
              <w:rPr>
                <w:rFonts w:ascii="Arial" w:hAnsi="Arial" w:cs="Arial"/>
                <w:sz w:val="20"/>
                <w:szCs w:val="20"/>
              </w:rPr>
            </w:pPr>
          </w:p>
          <w:p w14:paraId="16086042" w14:textId="77777777" w:rsidR="00DE1CE7" w:rsidRPr="00DE1CE7" w:rsidRDefault="00DE1CE7" w:rsidP="00C74DD0">
            <w:pPr>
              <w:rPr>
                <w:rFonts w:ascii="Arial" w:hAnsi="Arial" w:cs="Arial"/>
                <w:sz w:val="20"/>
                <w:szCs w:val="20"/>
              </w:rPr>
            </w:pPr>
          </w:p>
        </w:tc>
        <w:tc>
          <w:tcPr>
            <w:tcW w:w="2340" w:type="dxa"/>
          </w:tcPr>
          <w:p w14:paraId="5A618709" w14:textId="77777777" w:rsidR="00DE1CE7" w:rsidRPr="00DE1CE7" w:rsidRDefault="00DE1CE7" w:rsidP="00C74DD0">
            <w:pPr>
              <w:rPr>
                <w:rFonts w:ascii="Arial" w:hAnsi="Arial" w:cs="Arial"/>
                <w:sz w:val="20"/>
                <w:szCs w:val="20"/>
              </w:rPr>
            </w:pPr>
            <w:r w:rsidRPr="00DE1CE7">
              <w:rPr>
                <w:rFonts w:ascii="Arial" w:hAnsi="Arial" w:cs="Arial"/>
                <w:sz w:val="20"/>
                <w:szCs w:val="20"/>
              </w:rPr>
              <w:t>2015 PSEL 3 and 5</w:t>
            </w:r>
          </w:p>
        </w:tc>
        <w:tc>
          <w:tcPr>
            <w:tcW w:w="5202" w:type="dxa"/>
          </w:tcPr>
          <w:p w14:paraId="6A8653E9" w14:textId="77777777" w:rsidR="00DE1CE7" w:rsidRPr="00DE1CE7" w:rsidRDefault="00DE1CE7" w:rsidP="00C74DD0">
            <w:pPr>
              <w:rPr>
                <w:rFonts w:ascii="Arial" w:hAnsi="Arial" w:cs="Arial"/>
                <w:sz w:val="20"/>
                <w:szCs w:val="20"/>
              </w:rPr>
            </w:pPr>
            <w:r w:rsidRPr="00DE1CE7">
              <w:rPr>
                <w:rFonts w:ascii="Arial" w:hAnsi="Arial" w:cs="Arial"/>
                <w:sz w:val="20"/>
                <w:szCs w:val="20"/>
              </w:rPr>
              <w:t xml:space="preserve">In order to ensure that all students and their families within the school/district </w:t>
            </w:r>
            <w:proofErr w:type="gramStart"/>
            <w:r w:rsidRPr="00DE1CE7">
              <w:rPr>
                <w:rFonts w:ascii="Arial" w:hAnsi="Arial" w:cs="Arial"/>
                <w:sz w:val="20"/>
                <w:szCs w:val="20"/>
              </w:rPr>
              <w:t>are able to</w:t>
            </w:r>
            <w:proofErr w:type="gramEnd"/>
            <w:r w:rsidRPr="00DE1CE7">
              <w:rPr>
                <w:rFonts w:ascii="Arial" w:hAnsi="Arial" w:cs="Arial"/>
                <w:sz w:val="20"/>
                <w:szCs w:val="20"/>
              </w:rPr>
              <w:t xml:space="preserve"> thrive in a culture of high expectations, Chief School Administrators must model and lead the implementation of structures and supports that enrich a culture in which staff, students, and families have voice and agency in the learning process.  </w:t>
            </w:r>
          </w:p>
        </w:tc>
      </w:tr>
      <w:tr w:rsidR="00DE1CE7" w:rsidRPr="00DE1CE7" w14:paraId="5E34AB33" w14:textId="77777777" w:rsidTr="00C74DD0">
        <w:trPr>
          <w:trHeight w:val="258"/>
        </w:trPr>
        <w:tc>
          <w:tcPr>
            <w:tcW w:w="737" w:type="dxa"/>
          </w:tcPr>
          <w:p w14:paraId="52045B0A" w14:textId="77777777" w:rsidR="00DE1CE7" w:rsidRPr="00DE1CE7" w:rsidRDefault="00DE1CE7" w:rsidP="00C74DD0">
            <w:pPr>
              <w:rPr>
                <w:rFonts w:ascii="Arial" w:hAnsi="Arial" w:cs="Arial"/>
                <w:sz w:val="20"/>
                <w:szCs w:val="20"/>
              </w:rPr>
            </w:pPr>
            <w:r w:rsidRPr="00DE1CE7">
              <w:rPr>
                <w:rFonts w:ascii="Arial" w:hAnsi="Arial" w:cs="Arial"/>
                <w:sz w:val="20"/>
                <w:szCs w:val="20"/>
              </w:rPr>
              <w:t>3.</w:t>
            </w:r>
          </w:p>
        </w:tc>
        <w:tc>
          <w:tcPr>
            <w:tcW w:w="5653" w:type="dxa"/>
          </w:tcPr>
          <w:p w14:paraId="0C257D28" w14:textId="77777777" w:rsidR="00DE1CE7" w:rsidRPr="00DE1CE7" w:rsidRDefault="00DE1CE7" w:rsidP="00C74DD0">
            <w:pPr>
              <w:rPr>
                <w:rFonts w:ascii="Arial" w:hAnsi="Arial" w:cs="Arial"/>
                <w:sz w:val="20"/>
                <w:szCs w:val="20"/>
              </w:rPr>
            </w:pPr>
            <w:r w:rsidRPr="00DE1CE7">
              <w:rPr>
                <w:rFonts w:ascii="Arial" w:hAnsi="Arial" w:cs="Arial"/>
                <w:sz w:val="20"/>
                <w:szCs w:val="20"/>
              </w:rPr>
              <w:t>Support leaders in strengthening and sustaining a shared leadership model that fosters stakeholder commitment to ongoing collaboration, mutual accountability and collective action for student success as evidenced by strong decision-making processes that lead to student agency and opportunity for deep learning.</w:t>
            </w:r>
          </w:p>
          <w:p w14:paraId="153F17F0" w14:textId="77777777" w:rsidR="00DE1CE7" w:rsidRPr="00DE1CE7" w:rsidRDefault="00DE1CE7" w:rsidP="00C74DD0">
            <w:pPr>
              <w:rPr>
                <w:rFonts w:ascii="Arial" w:hAnsi="Arial" w:cs="Arial"/>
                <w:sz w:val="20"/>
                <w:szCs w:val="20"/>
              </w:rPr>
            </w:pPr>
          </w:p>
        </w:tc>
        <w:tc>
          <w:tcPr>
            <w:tcW w:w="2340" w:type="dxa"/>
          </w:tcPr>
          <w:p w14:paraId="308612B4" w14:textId="77777777" w:rsidR="00DE1CE7" w:rsidRPr="00DE1CE7" w:rsidRDefault="00DE1CE7" w:rsidP="00C74DD0">
            <w:pPr>
              <w:rPr>
                <w:rFonts w:ascii="Arial" w:hAnsi="Arial" w:cs="Arial"/>
                <w:sz w:val="20"/>
                <w:szCs w:val="20"/>
              </w:rPr>
            </w:pPr>
            <w:r w:rsidRPr="00DE1CE7">
              <w:rPr>
                <w:rFonts w:ascii="Arial" w:hAnsi="Arial" w:cs="Arial"/>
                <w:sz w:val="20"/>
                <w:szCs w:val="20"/>
              </w:rPr>
              <w:t>2015 PSEL 3 and 7</w:t>
            </w:r>
          </w:p>
        </w:tc>
        <w:tc>
          <w:tcPr>
            <w:tcW w:w="5202" w:type="dxa"/>
          </w:tcPr>
          <w:p w14:paraId="228845EE" w14:textId="77777777" w:rsidR="00DE1CE7" w:rsidRPr="00DE1CE7" w:rsidRDefault="00DE1CE7" w:rsidP="00C74DD0">
            <w:pPr>
              <w:rPr>
                <w:rFonts w:ascii="Arial" w:hAnsi="Arial" w:cs="Arial"/>
                <w:bCs/>
                <w:sz w:val="20"/>
                <w:szCs w:val="20"/>
              </w:rPr>
            </w:pPr>
            <w:r w:rsidRPr="00DE1CE7">
              <w:rPr>
                <w:rFonts w:ascii="Arial" w:hAnsi="Arial" w:cs="Arial"/>
                <w:bCs/>
                <w:sz w:val="20"/>
                <w:szCs w:val="20"/>
              </w:rPr>
              <w:t>In order to promote a collaborative environment in which all staff have a strong voice in the development and implementation of teaching and learning processes, Chief School Administrators will promote a culture in which stakeholders approach student learning decisions through the mindsets of flexibility, inquiry, courage and commitment to purpose.</w:t>
            </w:r>
          </w:p>
          <w:p w14:paraId="60EF7A53" w14:textId="77777777" w:rsidR="00DE1CE7" w:rsidRPr="00DE1CE7" w:rsidRDefault="00DE1CE7" w:rsidP="00C74DD0">
            <w:pPr>
              <w:rPr>
                <w:rFonts w:ascii="Arial" w:hAnsi="Arial" w:cs="Arial"/>
                <w:sz w:val="20"/>
                <w:szCs w:val="20"/>
              </w:rPr>
            </w:pPr>
          </w:p>
        </w:tc>
      </w:tr>
      <w:tr w:rsidR="00DE1CE7" w:rsidRPr="00DE1CE7" w14:paraId="061ECAD7" w14:textId="77777777" w:rsidTr="00C74DD0">
        <w:trPr>
          <w:trHeight w:val="258"/>
        </w:trPr>
        <w:tc>
          <w:tcPr>
            <w:tcW w:w="737" w:type="dxa"/>
          </w:tcPr>
          <w:p w14:paraId="2598B6B2" w14:textId="77777777" w:rsidR="00DE1CE7" w:rsidRPr="00DE1CE7" w:rsidRDefault="00DE1CE7" w:rsidP="00C74DD0">
            <w:pPr>
              <w:rPr>
                <w:rFonts w:ascii="Arial" w:hAnsi="Arial" w:cs="Arial"/>
                <w:sz w:val="20"/>
                <w:szCs w:val="20"/>
              </w:rPr>
            </w:pPr>
            <w:r w:rsidRPr="00DE1CE7">
              <w:rPr>
                <w:rFonts w:ascii="Arial" w:hAnsi="Arial" w:cs="Arial"/>
                <w:sz w:val="20"/>
                <w:szCs w:val="20"/>
              </w:rPr>
              <w:lastRenderedPageBreak/>
              <w:t>4.</w:t>
            </w:r>
          </w:p>
        </w:tc>
        <w:tc>
          <w:tcPr>
            <w:tcW w:w="5653" w:type="dxa"/>
          </w:tcPr>
          <w:p w14:paraId="6EA5851B" w14:textId="77777777" w:rsidR="00DE1CE7" w:rsidRPr="00DE1CE7" w:rsidRDefault="00DE1CE7" w:rsidP="00C74DD0">
            <w:pPr>
              <w:rPr>
                <w:rFonts w:ascii="Arial" w:hAnsi="Arial" w:cs="Arial"/>
                <w:color w:val="000000"/>
                <w:sz w:val="20"/>
                <w:szCs w:val="20"/>
              </w:rPr>
            </w:pPr>
            <w:r w:rsidRPr="00DE1CE7">
              <w:rPr>
                <w:rFonts w:ascii="Arial" w:hAnsi="Arial" w:cs="Arial"/>
                <w:color w:val="000000"/>
                <w:sz w:val="20"/>
                <w:szCs w:val="20"/>
              </w:rPr>
              <w:t xml:space="preserve">Support educators within the school/district to collaboratively develop, implement, and reflect on units of study in which student learning is scaffolded based on student needs to meet grade level standards as evidenced by collaborative analysis of assessment data to understand and act on student understanding and engagement of the content. </w:t>
            </w:r>
          </w:p>
          <w:p w14:paraId="5EF050B9" w14:textId="77777777" w:rsidR="00DE1CE7" w:rsidRPr="00DE1CE7" w:rsidRDefault="00DE1CE7" w:rsidP="00C74DD0">
            <w:pPr>
              <w:rPr>
                <w:rFonts w:ascii="Arial" w:hAnsi="Arial" w:cs="Arial"/>
                <w:sz w:val="20"/>
                <w:szCs w:val="20"/>
              </w:rPr>
            </w:pPr>
          </w:p>
        </w:tc>
        <w:tc>
          <w:tcPr>
            <w:tcW w:w="2340" w:type="dxa"/>
          </w:tcPr>
          <w:p w14:paraId="4455A30C" w14:textId="16CD62E8" w:rsidR="00DE1CE7" w:rsidRPr="00DE1CE7" w:rsidRDefault="00DE1CE7" w:rsidP="00C74DD0">
            <w:pPr>
              <w:rPr>
                <w:rFonts w:ascii="Arial" w:hAnsi="Arial" w:cs="Arial"/>
                <w:sz w:val="20"/>
                <w:szCs w:val="20"/>
              </w:rPr>
            </w:pPr>
            <w:r w:rsidRPr="00DE1CE7">
              <w:rPr>
                <w:rFonts w:ascii="Arial" w:hAnsi="Arial" w:cs="Arial"/>
                <w:sz w:val="20"/>
                <w:szCs w:val="20"/>
              </w:rPr>
              <w:t>2015 PSEL 3 and 4</w:t>
            </w:r>
          </w:p>
        </w:tc>
        <w:tc>
          <w:tcPr>
            <w:tcW w:w="5202" w:type="dxa"/>
          </w:tcPr>
          <w:p w14:paraId="245CD509" w14:textId="77777777" w:rsidR="00DE1CE7" w:rsidRPr="00DE1CE7" w:rsidRDefault="00DE1CE7" w:rsidP="00C74DD0">
            <w:pPr>
              <w:rPr>
                <w:rFonts w:ascii="Arial" w:hAnsi="Arial" w:cs="Arial"/>
                <w:bCs/>
              </w:rPr>
            </w:pPr>
            <w:r w:rsidRPr="00DE1CE7">
              <w:rPr>
                <w:rFonts w:ascii="Arial" w:hAnsi="Arial" w:cs="Arial"/>
                <w:sz w:val="20"/>
                <w:szCs w:val="20"/>
              </w:rPr>
              <w:t xml:space="preserve">In order to ensure that all students within a school/district have access to a system high quality of curriculum, assessment and instruction that engages learners to become adept and confident in using the content they are learning, Chief School Administrators must provide the structures and protocols for staff to </w:t>
            </w:r>
            <w:r w:rsidRPr="00DE1CE7">
              <w:rPr>
                <w:rFonts w:ascii="Arial" w:hAnsi="Arial" w:cs="Arial"/>
                <w:color w:val="000000"/>
                <w:sz w:val="22"/>
                <w:szCs w:val="22"/>
              </w:rPr>
              <w:t>engage students in active and relevant learning using materials and resources that are standards-aligned and representative of the students and the community they serve</w:t>
            </w:r>
            <w:r w:rsidRPr="00DE1CE7">
              <w:rPr>
                <w:rFonts w:ascii="Arial" w:hAnsi="Arial" w:cs="Arial"/>
                <w:sz w:val="20"/>
                <w:szCs w:val="20"/>
              </w:rPr>
              <w:t>.</w:t>
            </w:r>
            <w:r w:rsidRPr="00DE1CE7">
              <w:rPr>
                <w:rFonts w:ascii="Arial" w:hAnsi="Arial" w:cs="Arial"/>
                <w:bCs/>
              </w:rPr>
              <w:t xml:space="preserve"> </w:t>
            </w:r>
          </w:p>
          <w:p w14:paraId="18656D4C" w14:textId="77777777" w:rsidR="00DE1CE7" w:rsidRPr="00DE1CE7" w:rsidRDefault="00DE1CE7" w:rsidP="00C74DD0">
            <w:pPr>
              <w:rPr>
                <w:rFonts w:ascii="Arial" w:hAnsi="Arial" w:cs="Arial"/>
                <w:sz w:val="20"/>
                <w:szCs w:val="20"/>
              </w:rPr>
            </w:pPr>
          </w:p>
        </w:tc>
      </w:tr>
    </w:tbl>
    <w:p w14:paraId="66583F7E" w14:textId="77777777" w:rsidR="00DE1CE7" w:rsidRPr="00DE1CE7" w:rsidRDefault="00DE1CE7" w:rsidP="00DE1CE7">
      <w:pPr>
        <w:rPr>
          <w:rFonts w:ascii="Arial" w:hAnsi="Arial" w:cs="Arial"/>
          <w:b/>
          <w:sz w:val="20"/>
          <w:szCs w:val="20"/>
        </w:rPr>
      </w:pPr>
    </w:p>
    <w:p w14:paraId="6288B71D" w14:textId="77777777" w:rsidR="00DE1CE7" w:rsidRPr="00DE1CE7" w:rsidRDefault="00DE1CE7" w:rsidP="00DE1CE7">
      <w:pPr>
        <w:shd w:val="clear" w:color="auto" w:fill="FBD4B4"/>
        <w:ind w:right="-126"/>
        <w:outlineLvl w:val="0"/>
        <w:rPr>
          <w:rFonts w:ascii="Arial" w:hAnsi="Arial" w:cs="Arial"/>
          <w:b/>
        </w:rPr>
      </w:pPr>
      <w:r w:rsidRPr="00DE1CE7">
        <w:rPr>
          <w:rFonts w:ascii="Arial" w:hAnsi="Arial" w:cs="Arial"/>
          <w:b/>
        </w:rPr>
        <w:t xml:space="preserve">2: Professional Learning Activities </w:t>
      </w:r>
    </w:p>
    <w:p w14:paraId="31E5B46B" w14:textId="77777777" w:rsidR="00DE1CE7" w:rsidRPr="00DE1CE7" w:rsidRDefault="00DE1CE7" w:rsidP="00DE1CE7">
      <w:pPr>
        <w:outlineLvl w:val="0"/>
        <w:rPr>
          <w:rFonts w:ascii="Arial" w:hAnsi="Arial" w:cs="Arial"/>
          <w:b/>
          <w:sz w:val="28"/>
          <w:szCs w:val="28"/>
        </w:rPr>
      </w:pPr>
    </w:p>
    <w:tbl>
      <w:tblPr>
        <w:tblW w:w="139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10530"/>
        <w:gridCol w:w="2610"/>
      </w:tblGrid>
      <w:tr w:rsidR="00DE1CE7" w:rsidRPr="00DE1CE7" w14:paraId="6C9D8523" w14:textId="77777777" w:rsidTr="00C74DD0">
        <w:trPr>
          <w:trHeight w:val="504"/>
        </w:trPr>
        <w:tc>
          <w:tcPr>
            <w:tcW w:w="810" w:type="dxa"/>
            <w:shd w:val="clear" w:color="auto" w:fill="8DB3E2"/>
            <w:vAlign w:val="center"/>
          </w:tcPr>
          <w:p w14:paraId="54474164" w14:textId="77777777" w:rsidR="00DE1CE7" w:rsidRPr="00DE1CE7" w:rsidRDefault="00DE1CE7" w:rsidP="00C74DD0">
            <w:pPr>
              <w:jc w:val="center"/>
              <w:rPr>
                <w:rFonts w:ascii="Arial" w:hAnsi="Arial" w:cs="Arial"/>
                <w:b/>
              </w:rPr>
            </w:pPr>
            <w:r w:rsidRPr="00DE1CE7">
              <w:rPr>
                <w:rFonts w:ascii="Arial" w:hAnsi="Arial" w:cs="Arial"/>
                <w:b/>
              </w:rPr>
              <w:t>PL</w:t>
            </w:r>
          </w:p>
          <w:p w14:paraId="4CA46EF9" w14:textId="77777777" w:rsidR="00DE1CE7" w:rsidRPr="00DE1CE7" w:rsidRDefault="00DE1CE7" w:rsidP="00C74DD0">
            <w:pPr>
              <w:jc w:val="center"/>
              <w:rPr>
                <w:rFonts w:ascii="Arial" w:hAnsi="Arial" w:cs="Arial"/>
                <w:b/>
              </w:rPr>
            </w:pPr>
            <w:r w:rsidRPr="00DE1CE7">
              <w:rPr>
                <w:rFonts w:ascii="Arial" w:hAnsi="Arial" w:cs="Arial"/>
                <w:b/>
              </w:rPr>
              <w:t>Goal</w:t>
            </w:r>
          </w:p>
          <w:p w14:paraId="5B421189" w14:textId="77777777" w:rsidR="00DE1CE7" w:rsidRPr="00DE1CE7" w:rsidRDefault="00DE1CE7" w:rsidP="00C74DD0">
            <w:pPr>
              <w:jc w:val="center"/>
              <w:rPr>
                <w:rFonts w:ascii="Arial" w:hAnsi="Arial" w:cs="Arial"/>
                <w:b/>
              </w:rPr>
            </w:pPr>
            <w:r w:rsidRPr="00DE1CE7">
              <w:rPr>
                <w:rFonts w:ascii="Arial" w:hAnsi="Arial" w:cs="Arial"/>
                <w:b/>
              </w:rPr>
              <w:t>No.</w:t>
            </w:r>
          </w:p>
        </w:tc>
        <w:tc>
          <w:tcPr>
            <w:tcW w:w="10530" w:type="dxa"/>
            <w:shd w:val="clear" w:color="auto" w:fill="8DB3E2"/>
            <w:vAlign w:val="center"/>
          </w:tcPr>
          <w:p w14:paraId="10A78EC3" w14:textId="77777777" w:rsidR="00DE1CE7" w:rsidRPr="00DE1CE7" w:rsidRDefault="00DE1CE7" w:rsidP="00C74DD0">
            <w:pPr>
              <w:jc w:val="center"/>
              <w:rPr>
                <w:rFonts w:ascii="Arial" w:hAnsi="Arial" w:cs="Arial"/>
                <w:b/>
              </w:rPr>
            </w:pPr>
            <w:r w:rsidRPr="00DE1CE7">
              <w:rPr>
                <w:rFonts w:ascii="Arial" w:hAnsi="Arial" w:cs="Arial"/>
                <w:b/>
              </w:rPr>
              <w:t>Professional Learning Activities</w:t>
            </w:r>
          </w:p>
        </w:tc>
        <w:tc>
          <w:tcPr>
            <w:tcW w:w="2610" w:type="dxa"/>
            <w:shd w:val="clear" w:color="auto" w:fill="8DB3E2"/>
            <w:vAlign w:val="center"/>
          </w:tcPr>
          <w:p w14:paraId="071C8817" w14:textId="77777777" w:rsidR="00DE1CE7" w:rsidRPr="00DE1CE7" w:rsidRDefault="00DE1CE7" w:rsidP="00C74DD0">
            <w:pPr>
              <w:jc w:val="center"/>
              <w:rPr>
                <w:rFonts w:ascii="Arial" w:hAnsi="Arial" w:cs="Arial"/>
                <w:b/>
              </w:rPr>
            </w:pPr>
            <w:r w:rsidRPr="00DE1CE7">
              <w:rPr>
                <w:rFonts w:ascii="Arial" w:hAnsi="Arial" w:cs="Arial"/>
                <w:b/>
              </w:rPr>
              <w:t>Begin/End Dates</w:t>
            </w:r>
          </w:p>
        </w:tc>
      </w:tr>
      <w:tr w:rsidR="00DE1CE7" w:rsidRPr="00DE1CE7" w14:paraId="41B2484A" w14:textId="77777777" w:rsidTr="00C74DD0">
        <w:trPr>
          <w:trHeight w:val="374"/>
        </w:trPr>
        <w:tc>
          <w:tcPr>
            <w:tcW w:w="810" w:type="dxa"/>
          </w:tcPr>
          <w:p w14:paraId="7209850D" w14:textId="77777777" w:rsidR="00DE1CE7" w:rsidRPr="00DE1CE7" w:rsidRDefault="00DE1CE7" w:rsidP="00C74DD0">
            <w:pPr>
              <w:rPr>
                <w:rFonts w:ascii="Arial" w:hAnsi="Arial" w:cs="Arial"/>
              </w:rPr>
            </w:pPr>
            <w:r w:rsidRPr="00DE1CE7">
              <w:rPr>
                <w:rFonts w:ascii="Arial" w:hAnsi="Arial" w:cs="Arial"/>
              </w:rPr>
              <w:t>1,2,3</w:t>
            </w:r>
          </w:p>
        </w:tc>
        <w:tc>
          <w:tcPr>
            <w:tcW w:w="10530" w:type="dxa"/>
          </w:tcPr>
          <w:p w14:paraId="72422EF1" w14:textId="77777777" w:rsidR="00DE1CE7" w:rsidRPr="00DE1CE7" w:rsidRDefault="00DE1CE7" w:rsidP="00C74DD0">
            <w:pPr>
              <w:spacing w:line="276" w:lineRule="auto"/>
              <w:contextualSpacing/>
              <w:rPr>
                <w:rFonts w:ascii="Arial" w:hAnsi="Arial" w:cs="Arial"/>
                <w:sz w:val="12"/>
                <w:szCs w:val="12"/>
              </w:rPr>
            </w:pPr>
          </w:p>
          <w:p w14:paraId="700FD10E" w14:textId="77777777" w:rsidR="00DE1CE7" w:rsidRPr="00DE1CE7" w:rsidRDefault="00DE1CE7" w:rsidP="00C74DD0">
            <w:pPr>
              <w:spacing w:line="276" w:lineRule="auto"/>
              <w:contextualSpacing/>
              <w:rPr>
                <w:rFonts w:ascii="Arial" w:hAnsi="Arial" w:cs="Arial"/>
              </w:rPr>
            </w:pPr>
            <w:r w:rsidRPr="00DE1CE7">
              <w:rPr>
                <w:rFonts w:ascii="Arial" w:hAnsi="Arial" w:cs="Arial"/>
                <w:sz w:val="20"/>
                <w:szCs w:val="20"/>
              </w:rPr>
              <w:t>Complete the New Jersey Leadership Academy sponsored by NJPSA and NJASA, which includes the following activities that address the role of the instructional leader for each goal area:</w:t>
            </w:r>
          </w:p>
        </w:tc>
        <w:tc>
          <w:tcPr>
            <w:tcW w:w="2610" w:type="dxa"/>
          </w:tcPr>
          <w:p w14:paraId="29D3E984" w14:textId="77777777" w:rsidR="00DE1CE7" w:rsidRPr="00DE1CE7" w:rsidRDefault="00DE1CE7" w:rsidP="00C74DD0">
            <w:pPr>
              <w:rPr>
                <w:rFonts w:ascii="Arial" w:hAnsi="Arial" w:cs="Arial"/>
              </w:rPr>
            </w:pPr>
            <w:r w:rsidRPr="00DE1CE7">
              <w:rPr>
                <w:rFonts w:ascii="Arial" w:hAnsi="Arial" w:cs="Arial"/>
                <w:sz w:val="20"/>
                <w:szCs w:val="20"/>
              </w:rPr>
              <w:t>August 2022 – July 2023</w:t>
            </w:r>
          </w:p>
        </w:tc>
      </w:tr>
      <w:tr w:rsidR="00DE1CE7" w:rsidRPr="00DE1CE7" w14:paraId="48CF7AC1" w14:textId="77777777" w:rsidTr="00C74DD0">
        <w:trPr>
          <w:trHeight w:val="504"/>
        </w:trPr>
        <w:tc>
          <w:tcPr>
            <w:tcW w:w="810" w:type="dxa"/>
            <w:shd w:val="clear" w:color="auto" w:fill="FFFFFF"/>
          </w:tcPr>
          <w:p w14:paraId="6F8C28D4" w14:textId="77777777" w:rsidR="00DE1CE7" w:rsidRPr="00DE1CE7" w:rsidRDefault="00DE1CE7" w:rsidP="00C74DD0">
            <w:pPr>
              <w:shd w:val="clear" w:color="auto" w:fill="FFFFFF"/>
              <w:rPr>
                <w:rFonts w:ascii="Arial" w:hAnsi="Arial" w:cs="Arial"/>
              </w:rPr>
            </w:pPr>
          </w:p>
        </w:tc>
        <w:tc>
          <w:tcPr>
            <w:tcW w:w="10530" w:type="dxa"/>
            <w:shd w:val="clear" w:color="auto" w:fill="FFFFFF"/>
          </w:tcPr>
          <w:p w14:paraId="6F074712" w14:textId="77777777" w:rsidR="00DE1CE7" w:rsidRPr="00DE1CE7" w:rsidRDefault="00DE1CE7" w:rsidP="00DE1CE7">
            <w:pPr>
              <w:numPr>
                <w:ilvl w:val="0"/>
                <w:numId w:val="1"/>
              </w:numPr>
              <w:shd w:val="clear" w:color="auto" w:fill="FFFFFF"/>
              <w:rPr>
                <w:rFonts w:ascii="Arial" w:hAnsi="Arial" w:cs="Arial"/>
              </w:rPr>
            </w:pPr>
            <w:r w:rsidRPr="00DE1CE7">
              <w:rPr>
                <w:rFonts w:ascii="Arial" w:hAnsi="Arial" w:cs="Arial"/>
                <w:sz w:val="20"/>
                <w:szCs w:val="20"/>
              </w:rPr>
              <w:t xml:space="preserve">Pre-assess current level of knowledge, skills and understandings of leadership principles by completing a self-assessment of the 2015 Professional Standards for Educational Leaders that support educators in building professional community within the organization focused on curriculum, assessment, and instruction, embedding social and emotional learning in daily learning, and sustaining equitable educational opportunities. Participants will use the PSEL Leadership Reflection and Growth Tool for Standards 3, 4, 5, 7 and 10.  The tool can be accessed at </w:t>
            </w:r>
            <w:hyperlink r:id="rId13" w:history="1">
              <w:r w:rsidRPr="00DE1CE7">
                <w:rPr>
                  <w:rStyle w:val="Hyperlink"/>
                  <w:rFonts w:ascii="Arial" w:hAnsi="Arial" w:cs="Arial"/>
                  <w:sz w:val="20"/>
                  <w:szCs w:val="20"/>
                </w:rPr>
                <w:t>http://njpsa.org/psel-leadership-reflection-and-growth-tool/</w:t>
              </w:r>
            </w:hyperlink>
            <w:r w:rsidRPr="00DE1CE7">
              <w:rPr>
                <w:rFonts w:ascii="Arial" w:hAnsi="Arial" w:cs="Arial"/>
                <w:sz w:val="20"/>
                <w:szCs w:val="20"/>
              </w:rPr>
              <w:t>.</w:t>
            </w:r>
          </w:p>
        </w:tc>
        <w:tc>
          <w:tcPr>
            <w:tcW w:w="2610" w:type="dxa"/>
            <w:shd w:val="clear" w:color="auto" w:fill="FFFFFF"/>
          </w:tcPr>
          <w:p w14:paraId="053E79B3" w14:textId="77777777" w:rsidR="00DE1CE7" w:rsidRPr="00DE1CE7" w:rsidRDefault="00DE1CE7" w:rsidP="00C74DD0">
            <w:pPr>
              <w:shd w:val="clear" w:color="auto" w:fill="FFFFFF"/>
              <w:rPr>
                <w:rFonts w:ascii="Arial" w:hAnsi="Arial" w:cs="Arial"/>
                <w:b/>
              </w:rPr>
            </w:pPr>
            <w:r w:rsidRPr="00DE1CE7">
              <w:rPr>
                <w:rFonts w:ascii="Arial" w:hAnsi="Arial" w:cs="Arial"/>
                <w:sz w:val="20"/>
                <w:szCs w:val="20"/>
              </w:rPr>
              <w:t>August 2022 – July 2023</w:t>
            </w:r>
          </w:p>
        </w:tc>
      </w:tr>
      <w:tr w:rsidR="00DE1CE7" w:rsidRPr="00DE1CE7" w14:paraId="02D36A5F" w14:textId="77777777" w:rsidTr="00C74DD0">
        <w:trPr>
          <w:trHeight w:val="377"/>
        </w:trPr>
        <w:tc>
          <w:tcPr>
            <w:tcW w:w="810" w:type="dxa"/>
            <w:shd w:val="clear" w:color="auto" w:fill="FFFFFF"/>
          </w:tcPr>
          <w:p w14:paraId="5AA516D4" w14:textId="77777777" w:rsidR="00DE1CE7" w:rsidRPr="00DE1CE7" w:rsidRDefault="00DE1CE7" w:rsidP="00C74DD0">
            <w:pPr>
              <w:shd w:val="clear" w:color="auto" w:fill="FFFFFF"/>
              <w:rPr>
                <w:rFonts w:ascii="Arial" w:hAnsi="Arial" w:cs="Arial"/>
              </w:rPr>
            </w:pPr>
          </w:p>
        </w:tc>
        <w:tc>
          <w:tcPr>
            <w:tcW w:w="10530" w:type="dxa"/>
            <w:shd w:val="clear" w:color="auto" w:fill="FFFFFF"/>
          </w:tcPr>
          <w:p w14:paraId="0A699F42" w14:textId="77777777" w:rsidR="00DE1CE7" w:rsidRPr="00DE1CE7" w:rsidRDefault="00DE1CE7" w:rsidP="00DE1CE7">
            <w:pPr>
              <w:numPr>
                <w:ilvl w:val="0"/>
                <w:numId w:val="1"/>
              </w:numPr>
              <w:shd w:val="clear" w:color="auto" w:fill="FFFFFF"/>
              <w:spacing w:line="276" w:lineRule="auto"/>
              <w:contextualSpacing/>
              <w:rPr>
                <w:rFonts w:ascii="Arial" w:hAnsi="Arial" w:cs="Arial"/>
              </w:rPr>
            </w:pPr>
            <w:r w:rsidRPr="00DE1CE7">
              <w:rPr>
                <w:rFonts w:ascii="Arial" w:hAnsi="Arial" w:cs="Arial"/>
                <w:sz w:val="20"/>
                <w:szCs w:val="20"/>
              </w:rPr>
              <w:t>Use the PSEL Leadership Reflection and Growth Tool as an ongoing reflection tool to support the continuous strengthening of leadership skills and practices.</w:t>
            </w:r>
          </w:p>
          <w:p w14:paraId="110F4B18" w14:textId="77777777" w:rsidR="00DE1CE7" w:rsidRPr="00DE1CE7" w:rsidRDefault="00DE1CE7" w:rsidP="00C74DD0">
            <w:pPr>
              <w:shd w:val="clear" w:color="auto" w:fill="FFFFFF"/>
              <w:spacing w:line="276" w:lineRule="auto"/>
              <w:contextualSpacing/>
              <w:rPr>
                <w:rFonts w:ascii="Arial" w:hAnsi="Arial" w:cs="Arial"/>
                <w:sz w:val="12"/>
                <w:szCs w:val="12"/>
              </w:rPr>
            </w:pPr>
          </w:p>
        </w:tc>
        <w:tc>
          <w:tcPr>
            <w:tcW w:w="2610" w:type="dxa"/>
            <w:shd w:val="clear" w:color="auto" w:fill="FFFFFF"/>
          </w:tcPr>
          <w:p w14:paraId="12C0A054" w14:textId="77777777" w:rsidR="00DE1CE7" w:rsidRPr="00DE1CE7" w:rsidRDefault="00DE1CE7" w:rsidP="00C74DD0">
            <w:pPr>
              <w:shd w:val="clear" w:color="auto" w:fill="FFFFFF"/>
              <w:rPr>
                <w:rFonts w:ascii="Arial" w:hAnsi="Arial" w:cs="Arial"/>
              </w:rPr>
            </w:pPr>
            <w:r w:rsidRPr="00DE1CE7">
              <w:rPr>
                <w:rFonts w:ascii="Arial" w:hAnsi="Arial" w:cs="Arial"/>
                <w:sz w:val="20"/>
                <w:szCs w:val="20"/>
              </w:rPr>
              <w:t>August 2022 – July 2023</w:t>
            </w:r>
          </w:p>
        </w:tc>
      </w:tr>
      <w:tr w:rsidR="00DE1CE7" w:rsidRPr="00DE1CE7" w14:paraId="31E95A32" w14:textId="77777777" w:rsidTr="00C74DD0">
        <w:trPr>
          <w:trHeight w:val="504"/>
        </w:trPr>
        <w:tc>
          <w:tcPr>
            <w:tcW w:w="810" w:type="dxa"/>
            <w:shd w:val="clear" w:color="auto" w:fill="FFFFFF"/>
          </w:tcPr>
          <w:p w14:paraId="03A4664D" w14:textId="77777777" w:rsidR="00DE1CE7" w:rsidRPr="00DE1CE7" w:rsidRDefault="00DE1CE7" w:rsidP="00C74DD0">
            <w:pPr>
              <w:shd w:val="clear" w:color="auto" w:fill="FFFFFF"/>
              <w:rPr>
                <w:rFonts w:ascii="Arial" w:hAnsi="Arial" w:cs="Arial"/>
              </w:rPr>
            </w:pPr>
          </w:p>
        </w:tc>
        <w:tc>
          <w:tcPr>
            <w:tcW w:w="10530" w:type="dxa"/>
            <w:shd w:val="clear" w:color="auto" w:fill="FFFFFF"/>
          </w:tcPr>
          <w:p w14:paraId="54F55CC2" w14:textId="77777777" w:rsidR="00DE1CE7" w:rsidRPr="00DE1CE7" w:rsidRDefault="00DE1CE7" w:rsidP="00DE1CE7">
            <w:pPr>
              <w:numPr>
                <w:ilvl w:val="0"/>
                <w:numId w:val="1"/>
              </w:numPr>
              <w:shd w:val="clear" w:color="auto" w:fill="FFFFFF"/>
              <w:rPr>
                <w:rFonts w:ascii="Arial" w:hAnsi="Arial" w:cs="Arial"/>
              </w:rPr>
            </w:pPr>
            <w:r w:rsidRPr="00DE1CE7">
              <w:rPr>
                <w:rFonts w:ascii="Arial" w:hAnsi="Arial" w:cs="Arial"/>
                <w:sz w:val="20"/>
                <w:szCs w:val="20"/>
              </w:rPr>
              <w:t xml:space="preserve">Develop knowledge, skills and understandings of leadership principles and practices aligned to the professional learning goals by participating in 3 NJLA Academy sessions as well as participate in optional readings, webinars and professional learning opportunities aligned to those goals.   </w:t>
            </w:r>
          </w:p>
        </w:tc>
        <w:tc>
          <w:tcPr>
            <w:tcW w:w="2610" w:type="dxa"/>
            <w:shd w:val="clear" w:color="auto" w:fill="FFFFFF"/>
          </w:tcPr>
          <w:p w14:paraId="63F46591" w14:textId="77777777" w:rsidR="00DE1CE7" w:rsidRPr="00DE1CE7" w:rsidRDefault="00DE1CE7" w:rsidP="00C74DD0">
            <w:pPr>
              <w:shd w:val="clear" w:color="auto" w:fill="FFFFFF"/>
              <w:rPr>
                <w:rFonts w:ascii="Arial" w:hAnsi="Arial" w:cs="Arial"/>
                <w:b/>
              </w:rPr>
            </w:pPr>
            <w:r w:rsidRPr="00DE1CE7">
              <w:rPr>
                <w:rFonts w:ascii="Arial" w:hAnsi="Arial" w:cs="Arial"/>
                <w:sz w:val="20"/>
                <w:szCs w:val="20"/>
              </w:rPr>
              <w:t>August 2022 – July 2023</w:t>
            </w:r>
          </w:p>
        </w:tc>
      </w:tr>
      <w:tr w:rsidR="00DE1CE7" w:rsidRPr="00DE1CE7" w14:paraId="32A65D4F" w14:textId="77777777" w:rsidTr="00C74DD0">
        <w:trPr>
          <w:trHeight w:val="504"/>
        </w:trPr>
        <w:tc>
          <w:tcPr>
            <w:tcW w:w="810" w:type="dxa"/>
            <w:shd w:val="clear" w:color="auto" w:fill="FFFFFF"/>
          </w:tcPr>
          <w:p w14:paraId="603606EE" w14:textId="77777777" w:rsidR="00DE1CE7" w:rsidRPr="00DE1CE7" w:rsidRDefault="00DE1CE7" w:rsidP="00C74DD0">
            <w:pPr>
              <w:shd w:val="clear" w:color="auto" w:fill="FFFFFF"/>
              <w:rPr>
                <w:rFonts w:ascii="Arial" w:hAnsi="Arial" w:cs="Arial"/>
              </w:rPr>
            </w:pPr>
          </w:p>
        </w:tc>
        <w:tc>
          <w:tcPr>
            <w:tcW w:w="10530" w:type="dxa"/>
            <w:shd w:val="clear" w:color="auto" w:fill="FFFFFF"/>
          </w:tcPr>
          <w:p w14:paraId="13B4BF57" w14:textId="77777777" w:rsidR="00DE1CE7" w:rsidRPr="00DE1CE7" w:rsidRDefault="00DE1CE7" w:rsidP="00DE1CE7">
            <w:pPr>
              <w:numPr>
                <w:ilvl w:val="0"/>
                <w:numId w:val="1"/>
              </w:numPr>
              <w:shd w:val="clear" w:color="auto" w:fill="FFFFFF"/>
              <w:rPr>
                <w:rFonts w:ascii="Arial" w:hAnsi="Arial" w:cs="Arial"/>
              </w:rPr>
            </w:pPr>
            <w:r w:rsidRPr="00DE1CE7">
              <w:rPr>
                <w:rFonts w:ascii="Arial" w:hAnsi="Arial" w:cs="Arial"/>
                <w:sz w:val="20"/>
                <w:szCs w:val="20"/>
              </w:rPr>
              <w:t>Assess current level of school-wide implementation of key elements learned in NJLA 9 by analyzing data and examining instructional practices. Share results with team members to support ongoing planning and implementation of key priorities.</w:t>
            </w:r>
          </w:p>
        </w:tc>
        <w:tc>
          <w:tcPr>
            <w:tcW w:w="2610" w:type="dxa"/>
            <w:shd w:val="clear" w:color="auto" w:fill="FFFFFF"/>
          </w:tcPr>
          <w:p w14:paraId="181D2F25" w14:textId="77777777" w:rsidR="00DE1CE7" w:rsidRPr="00DE1CE7" w:rsidRDefault="00DE1CE7" w:rsidP="00C74DD0">
            <w:pPr>
              <w:shd w:val="clear" w:color="auto" w:fill="FFFFFF"/>
              <w:rPr>
                <w:rFonts w:ascii="Arial" w:hAnsi="Arial" w:cs="Arial"/>
                <w:b/>
              </w:rPr>
            </w:pPr>
            <w:r w:rsidRPr="00DE1CE7">
              <w:rPr>
                <w:rFonts w:ascii="Arial" w:hAnsi="Arial" w:cs="Arial"/>
                <w:sz w:val="20"/>
                <w:szCs w:val="20"/>
              </w:rPr>
              <w:t>October 2022 – July 2023</w:t>
            </w:r>
          </w:p>
        </w:tc>
      </w:tr>
      <w:tr w:rsidR="00DE1CE7" w:rsidRPr="00DE1CE7" w14:paraId="0F729CA5" w14:textId="77777777" w:rsidTr="00C74DD0">
        <w:trPr>
          <w:trHeight w:val="504"/>
        </w:trPr>
        <w:tc>
          <w:tcPr>
            <w:tcW w:w="810" w:type="dxa"/>
            <w:shd w:val="clear" w:color="auto" w:fill="FFFFFF"/>
          </w:tcPr>
          <w:p w14:paraId="33566263" w14:textId="77777777" w:rsidR="00DE1CE7" w:rsidRPr="00DE1CE7" w:rsidRDefault="00DE1CE7" w:rsidP="00C74DD0">
            <w:pPr>
              <w:shd w:val="clear" w:color="auto" w:fill="FFFFFF"/>
              <w:rPr>
                <w:rFonts w:ascii="Arial" w:hAnsi="Arial" w:cs="Arial"/>
              </w:rPr>
            </w:pPr>
          </w:p>
        </w:tc>
        <w:tc>
          <w:tcPr>
            <w:tcW w:w="10530" w:type="dxa"/>
            <w:shd w:val="clear" w:color="auto" w:fill="FFFFFF"/>
          </w:tcPr>
          <w:p w14:paraId="14093CC5" w14:textId="77777777" w:rsidR="00DE1CE7" w:rsidRPr="00DE1CE7" w:rsidRDefault="00DE1CE7" w:rsidP="00DE1CE7">
            <w:pPr>
              <w:numPr>
                <w:ilvl w:val="0"/>
                <w:numId w:val="1"/>
              </w:numPr>
              <w:shd w:val="clear" w:color="auto" w:fill="FFFFFF"/>
              <w:rPr>
                <w:rFonts w:ascii="Arial" w:hAnsi="Arial" w:cs="Arial"/>
              </w:rPr>
            </w:pPr>
            <w:r w:rsidRPr="00DE1CE7">
              <w:rPr>
                <w:rFonts w:ascii="Arial" w:hAnsi="Arial" w:cs="Arial"/>
                <w:sz w:val="20"/>
                <w:szCs w:val="20"/>
              </w:rPr>
              <w:t>Identify opportunities and obstacles to improve implementation of key priorities related to student and adult learning by completing an “asset audit” and pose possible solutions and strategies to leadership teams.</w:t>
            </w:r>
          </w:p>
        </w:tc>
        <w:tc>
          <w:tcPr>
            <w:tcW w:w="2610" w:type="dxa"/>
            <w:shd w:val="clear" w:color="auto" w:fill="FFFFFF"/>
          </w:tcPr>
          <w:p w14:paraId="416D0C03" w14:textId="77777777" w:rsidR="00DE1CE7" w:rsidRPr="00DE1CE7" w:rsidRDefault="00DE1CE7" w:rsidP="00C74DD0">
            <w:pPr>
              <w:shd w:val="clear" w:color="auto" w:fill="FFFFFF"/>
              <w:rPr>
                <w:rFonts w:ascii="Arial" w:hAnsi="Arial" w:cs="Arial"/>
              </w:rPr>
            </w:pPr>
            <w:r w:rsidRPr="00DE1CE7">
              <w:rPr>
                <w:rFonts w:ascii="Arial" w:hAnsi="Arial" w:cs="Arial"/>
                <w:sz w:val="20"/>
                <w:szCs w:val="20"/>
              </w:rPr>
              <w:t>August 2022 – July 2023</w:t>
            </w:r>
          </w:p>
        </w:tc>
      </w:tr>
      <w:tr w:rsidR="00DE1CE7" w:rsidRPr="00DE1CE7" w14:paraId="049E027E" w14:textId="77777777" w:rsidTr="00C74DD0">
        <w:trPr>
          <w:trHeight w:val="504"/>
        </w:trPr>
        <w:tc>
          <w:tcPr>
            <w:tcW w:w="810" w:type="dxa"/>
            <w:shd w:val="clear" w:color="auto" w:fill="FFFFFF"/>
          </w:tcPr>
          <w:p w14:paraId="3AF01958" w14:textId="77777777" w:rsidR="00DE1CE7" w:rsidRPr="00DE1CE7" w:rsidRDefault="00DE1CE7" w:rsidP="00C74DD0">
            <w:pPr>
              <w:shd w:val="clear" w:color="auto" w:fill="FFFFFF"/>
              <w:rPr>
                <w:rFonts w:ascii="Arial" w:hAnsi="Arial" w:cs="Arial"/>
              </w:rPr>
            </w:pPr>
          </w:p>
        </w:tc>
        <w:tc>
          <w:tcPr>
            <w:tcW w:w="10530" w:type="dxa"/>
            <w:shd w:val="clear" w:color="auto" w:fill="FFFFFF"/>
          </w:tcPr>
          <w:p w14:paraId="28090FAD" w14:textId="77777777" w:rsidR="00DE1CE7" w:rsidRPr="00DE1CE7" w:rsidRDefault="00DE1CE7" w:rsidP="00DE1CE7">
            <w:pPr>
              <w:numPr>
                <w:ilvl w:val="0"/>
                <w:numId w:val="1"/>
              </w:numPr>
              <w:shd w:val="clear" w:color="auto" w:fill="FFFFFF"/>
              <w:rPr>
                <w:rFonts w:ascii="Arial" w:hAnsi="Arial" w:cs="Arial"/>
              </w:rPr>
            </w:pPr>
            <w:r w:rsidRPr="00DE1CE7">
              <w:rPr>
                <w:rFonts w:ascii="Arial" w:hAnsi="Arial" w:cs="Arial"/>
                <w:sz w:val="20"/>
                <w:szCs w:val="20"/>
              </w:rPr>
              <w:t>Analyze and share resources to support implementation and best practices by evaluating 1 or more resource(s) provided through the Academy sessions or other professional learning activities.</w:t>
            </w:r>
          </w:p>
        </w:tc>
        <w:tc>
          <w:tcPr>
            <w:tcW w:w="2610" w:type="dxa"/>
            <w:shd w:val="clear" w:color="auto" w:fill="FFFFFF"/>
          </w:tcPr>
          <w:p w14:paraId="7EAB16FE" w14:textId="77777777" w:rsidR="00DE1CE7" w:rsidRPr="00DE1CE7" w:rsidRDefault="00DE1CE7" w:rsidP="00C74DD0">
            <w:pPr>
              <w:shd w:val="clear" w:color="auto" w:fill="FFFFFF"/>
              <w:rPr>
                <w:rFonts w:ascii="Arial" w:hAnsi="Arial" w:cs="Arial"/>
                <w:b/>
              </w:rPr>
            </w:pPr>
            <w:r w:rsidRPr="00DE1CE7">
              <w:rPr>
                <w:rFonts w:ascii="Arial" w:hAnsi="Arial" w:cs="Arial"/>
                <w:sz w:val="20"/>
                <w:szCs w:val="20"/>
              </w:rPr>
              <w:t>October 2022 – July 2023</w:t>
            </w:r>
          </w:p>
        </w:tc>
      </w:tr>
      <w:tr w:rsidR="00DE1CE7" w:rsidRPr="00DE1CE7" w14:paraId="5836EB76" w14:textId="77777777" w:rsidTr="00C74DD0">
        <w:trPr>
          <w:trHeight w:val="504"/>
        </w:trPr>
        <w:tc>
          <w:tcPr>
            <w:tcW w:w="810" w:type="dxa"/>
            <w:shd w:val="clear" w:color="auto" w:fill="FFFFFF"/>
          </w:tcPr>
          <w:p w14:paraId="3CD244C2" w14:textId="77777777" w:rsidR="00DE1CE7" w:rsidRPr="00DE1CE7" w:rsidRDefault="00DE1CE7" w:rsidP="00C74DD0">
            <w:pPr>
              <w:shd w:val="clear" w:color="auto" w:fill="FFFFFF"/>
              <w:rPr>
                <w:rFonts w:ascii="Arial" w:hAnsi="Arial" w:cs="Arial"/>
              </w:rPr>
            </w:pPr>
          </w:p>
        </w:tc>
        <w:tc>
          <w:tcPr>
            <w:tcW w:w="10530" w:type="dxa"/>
            <w:shd w:val="clear" w:color="auto" w:fill="FFFFFF"/>
          </w:tcPr>
          <w:p w14:paraId="69A4AE06" w14:textId="77777777" w:rsidR="00DE1CE7" w:rsidRPr="00DE1CE7" w:rsidRDefault="00DE1CE7" w:rsidP="00DE1CE7">
            <w:pPr>
              <w:numPr>
                <w:ilvl w:val="0"/>
                <w:numId w:val="1"/>
              </w:numPr>
              <w:shd w:val="clear" w:color="auto" w:fill="FFFFFF"/>
              <w:rPr>
                <w:rFonts w:ascii="Arial" w:hAnsi="Arial" w:cs="Arial"/>
              </w:rPr>
            </w:pPr>
            <w:r w:rsidRPr="00DE1CE7">
              <w:rPr>
                <w:rFonts w:ascii="Arial" w:hAnsi="Arial" w:cs="Arial"/>
                <w:sz w:val="20"/>
                <w:szCs w:val="20"/>
              </w:rPr>
              <w:t>Practice and apply new skills and understandings by engaging in school-based leadership activities within leadership cohorts or teams.</w:t>
            </w:r>
          </w:p>
        </w:tc>
        <w:tc>
          <w:tcPr>
            <w:tcW w:w="2610" w:type="dxa"/>
            <w:shd w:val="clear" w:color="auto" w:fill="FFFFFF"/>
          </w:tcPr>
          <w:p w14:paraId="6DB51D6E" w14:textId="77777777" w:rsidR="00DE1CE7" w:rsidRPr="00DE1CE7" w:rsidRDefault="00DE1CE7" w:rsidP="00C74DD0">
            <w:pPr>
              <w:shd w:val="clear" w:color="auto" w:fill="FFFFFF"/>
              <w:rPr>
                <w:rFonts w:ascii="Arial" w:hAnsi="Arial" w:cs="Arial"/>
                <w:b/>
              </w:rPr>
            </w:pPr>
            <w:r w:rsidRPr="00DE1CE7">
              <w:rPr>
                <w:rFonts w:ascii="Arial" w:hAnsi="Arial" w:cs="Arial"/>
                <w:sz w:val="20"/>
                <w:szCs w:val="20"/>
              </w:rPr>
              <w:t>October 2022 – July 2023</w:t>
            </w:r>
          </w:p>
        </w:tc>
      </w:tr>
      <w:tr w:rsidR="00DE1CE7" w:rsidRPr="00DE1CE7" w14:paraId="1112DC6D" w14:textId="77777777" w:rsidTr="00C74DD0">
        <w:trPr>
          <w:trHeight w:val="504"/>
        </w:trPr>
        <w:tc>
          <w:tcPr>
            <w:tcW w:w="810" w:type="dxa"/>
            <w:shd w:val="clear" w:color="auto" w:fill="FFFFFF"/>
          </w:tcPr>
          <w:p w14:paraId="4DF3FA4A" w14:textId="77777777" w:rsidR="00DE1CE7" w:rsidRPr="00DE1CE7" w:rsidRDefault="00DE1CE7" w:rsidP="00C74DD0">
            <w:pPr>
              <w:shd w:val="clear" w:color="auto" w:fill="FFFFFF"/>
              <w:rPr>
                <w:rFonts w:ascii="Arial" w:hAnsi="Arial" w:cs="Arial"/>
              </w:rPr>
            </w:pPr>
          </w:p>
        </w:tc>
        <w:tc>
          <w:tcPr>
            <w:tcW w:w="10530" w:type="dxa"/>
            <w:shd w:val="clear" w:color="auto" w:fill="FFFFFF"/>
          </w:tcPr>
          <w:p w14:paraId="23D5BC5B" w14:textId="77777777" w:rsidR="00DE1CE7" w:rsidRPr="00DE1CE7" w:rsidRDefault="00DE1CE7" w:rsidP="00DE1CE7">
            <w:pPr>
              <w:numPr>
                <w:ilvl w:val="0"/>
                <w:numId w:val="1"/>
              </w:numPr>
              <w:shd w:val="clear" w:color="auto" w:fill="FFFFFF"/>
              <w:rPr>
                <w:rFonts w:ascii="Arial" w:hAnsi="Arial" w:cs="Arial"/>
              </w:rPr>
            </w:pPr>
            <w:r w:rsidRPr="00DE1CE7">
              <w:rPr>
                <w:rFonts w:ascii="Arial" w:hAnsi="Arial" w:cs="Arial"/>
                <w:sz w:val="20"/>
                <w:szCs w:val="20"/>
              </w:rPr>
              <w:t xml:space="preserve">Deepen and broaden skills and understandings by participating in bimonthly online PLCs, bimonthly small group coaching sessions, leadership PLCs within district, or a book club.   </w:t>
            </w:r>
          </w:p>
        </w:tc>
        <w:tc>
          <w:tcPr>
            <w:tcW w:w="2610" w:type="dxa"/>
            <w:shd w:val="clear" w:color="auto" w:fill="FFFFFF"/>
          </w:tcPr>
          <w:p w14:paraId="59A7AFDF" w14:textId="77777777" w:rsidR="00DE1CE7" w:rsidRPr="00DE1CE7" w:rsidRDefault="00DE1CE7" w:rsidP="00C74DD0">
            <w:pPr>
              <w:shd w:val="clear" w:color="auto" w:fill="FFFFFF"/>
              <w:rPr>
                <w:rFonts w:ascii="Arial" w:hAnsi="Arial" w:cs="Arial"/>
                <w:b/>
              </w:rPr>
            </w:pPr>
            <w:r w:rsidRPr="00DE1CE7">
              <w:rPr>
                <w:rFonts w:ascii="Arial" w:hAnsi="Arial" w:cs="Arial"/>
                <w:sz w:val="20"/>
                <w:szCs w:val="20"/>
              </w:rPr>
              <w:t>August 2022 – July 2023</w:t>
            </w:r>
          </w:p>
        </w:tc>
      </w:tr>
      <w:tr w:rsidR="00DE1CE7" w:rsidRPr="00DE1CE7" w14:paraId="12228F30" w14:textId="77777777" w:rsidTr="00C74DD0">
        <w:trPr>
          <w:trHeight w:val="504"/>
        </w:trPr>
        <w:tc>
          <w:tcPr>
            <w:tcW w:w="810" w:type="dxa"/>
            <w:shd w:val="clear" w:color="auto" w:fill="FFFFFF"/>
          </w:tcPr>
          <w:p w14:paraId="1B9EEFFB" w14:textId="77777777" w:rsidR="00DE1CE7" w:rsidRPr="00DE1CE7" w:rsidRDefault="00DE1CE7" w:rsidP="00C74DD0">
            <w:pPr>
              <w:shd w:val="clear" w:color="auto" w:fill="FFFFFF"/>
              <w:rPr>
                <w:rFonts w:ascii="Arial" w:hAnsi="Arial" w:cs="Arial"/>
              </w:rPr>
            </w:pPr>
          </w:p>
        </w:tc>
        <w:tc>
          <w:tcPr>
            <w:tcW w:w="10530" w:type="dxa"/>
            <w:shd w:val="clear" w:color="auto" w:fill="FFFFFF"/>
          </w:tcPr>
          <w:p w14:paraId="3B69345E" w14:textId="77777777" w:rsidR="00DE1CE7" w:rsidRPr="00DE1CE7" w:rsidRDefault="00DE1CE7" w:rsidP="00DE1CE7">
            <w:pPr>
              <w:numPr>
                <w:ilvl w:val="0"/>
                <w:numId w:val="1"/>
              </w:numPr>
              <w:shd w:val="clear" w:color="auto" w:fill="FFFFFF"/>
              <w:rPr>
                <w:rFonts w:ascii="Arial" w:hAnsi="Arial" w:cs="Arial"/>
              </w:rPr>
            </w:pPr>
            <w:r w:rsidRPr="00DE1CE7">
              <w:rPr>
                <w:rFonts w:ascii="Arial" w:hAnsi="Arial" w:cs="Arial"/>
                <w:sz w:val="20"/>
                <w:szCs w:val="20"/>
              </w:rPr>
              <w:t>Evaluate progress and performance by completing a post assessment of standards (3, 4, 5, 7 and 10) of the 2015 Professional Standards for Educational Leaders using the PSEL Leadership Reflection and Growth Tool and maintaining a journal or creating a professional portfolio of leadership artifacts to share with the supervisor and develop the next PDP.</w:t>
            </w:r>
          </w:p>
        </w:tc>
        <w:tc>
          <w:tcPr>
            <w:tcW w:w="2610" w:type="dxa"/>
            <w:shd w:val="clear" w:color="auto" w:fill="FFFFFF"/>
          </w:tcPr>
          <w:p w14:paraId="4E0ADF3A" w14:textId="77777777" w:rsidR="00DE1CE7" w:rsidRPr="00DE1CE7" w:rsidRDefault="00DE1CE7" w:rsidP="00C74DD0">
            <w:pPr>
              <w:shd w:val="clear" w:color="auto" w:fill="FFFFFF"/>
              <w:rPr>
                <w:rFonts w:ascii="Arial" w:hAnsi="Arial" w:cs="Arial"/>
              </w:rPr>
            </w:pPr>
            <w:r w:rsidRPr="00DE1CE7">
              <w:rPr>
                <w:rFonts w:ascii="Arial" w:hAnsi="Arial" w:cs="Arial"/>
                <w:sz w:val="20"/>
                <w:szCs w:val="20"/>
              </w:rPr>
              <w:t>March 2023 – July 2023</w:t>
            </w:r>
          </w:p>
        </w:tc>
      </w:tr>
    </w:tbl>
    <w:p w14:paraId="52DBD31E" w14:textId="77777777" w:rsidR="00DE1CE7" w:rsidRDefault="00DE1CE7" w:rsidP="00DE1CE7">
      <w:pPr>
        <w:shd w:val="clear" w:color="auto" w:fill="FFFFFF"/>
        <w:tabs>
          <w:tab w:val="left" w:pos="630"/>
        </w:tabs>
        <w:rPr>
          <w:rFonts w:ascii="Calibri" w:hAnsi="Calibri"/>
        </w:rPr>
      </w:pPr>
    </w:p>
    <w:p w14:paraId="563F05F5" w14:textId="77777777" w:rsidR="00DE1CE7" w:rsidRDefault="00DE1CE7" w:rsidP="00DE1CE7">
      <w:pPr>
        <w:shd w:val="clear" w:color="auto" w:fill="FFFFFF"/>
        <w:tabs>
          <w:tab w:val="left" w:pos="630"/>
        </w:tabs>
        <w:rPr>
          <w:rFonts w:ascii="Calibri" w:hAnsi="Calibri"/>
        </w:rPr>
      </w:pPr>
    </w:p>
    <w:p w14:paraId="4AD45C99" w14:textId="77777777" w:rsidR="00DE1CE7" w:rsidRDefault="00DE1CE7" w:rsidP="00DE1CE7">
      <w:pPr>
        <w:shd w:val="clear" w:color="auto" w:fill="FFFFFF"/>
        <w:tabs>
          <w:tab w:val="left" w:pos="630"/>
        </w:tabs>
        <w:rPr>
          <w:rFonts w:ascii="Calibri" w:hAnsi="Calibri"/>
        </w:rPr>
      </w:pPr>
    </w:p>
    <w:p w14:paraId="4FF13631" w14:textId="77777777" w:rsidR="00DE1CE7" w:rsidRDefault="00DE1CE7" w:rsidP="00DE1CE7">
      <w:pPr>
        <w:shd w:val="clear" w:color="auto" w:fill="FFFFFF"/>
        <w:tabs>
          <w:tab w:val="left" w:pos="630"/>
        </w:tabs>
        <w:rPr>
          <w:rFonts w:ascii="Calibri" w:hAnsi="Calibri"/>
        </w:rPr>
      </w:pPr>
    </w:p>
    <w:p w14:paraId="73B8E31E" w14:textId="77777777" w:rsidR="00DE1CE7" w:rsidRDefault="00DE1CE7" w:rsidP="00DE1CE7">
      <w:pPr>
        <w:shd w:val="clear" w:color="auto" w:fill="FFFFFF"/>
        <w:tabs>
          <w:tab w:val="left" w:pos="630"/>
        </w:tabs>
        <w:rPr>
          <w:rFonts w:ascii="Calibri" w:hAnsi="Calibri"/>
        </w:rPr>
      </w:pPr>
    </w:p>
    <w:p w14:paraId="16EDF6A1" w14:textId="77777777" w:rsidR="00DE1CE7" w:rsidRDefault="00DE1CE7" w:rsidP="00DE1CE7">
      <w:pPr>
        <w:shd w:val="clear" w:color="auto" w:fill="FFFFFF"/>
        <w:tabs>
          <w:tab w:val="left" w:pos="630"/>
        </w:tabs>
        <w:rPr>
          <w:rFonts w:ascii="Calibri" w:hAnsi="Calibri"/>
        </w:rPr>
      </w:pPr>
    </w:p>
    <w:p w14:paraId="421B345D" w14:textId="77777777" w:rsidR="00DE1CE7" w:rsidRDefault="00DE1CE7" w:rsidP="00DE1CE7">
      <w:pPr>
        <w:shd w:val="clear" w:color="auto" w:fill="FFFFFF"/>
        <w:outlineLvl w:val="0"/>
        <w:rPr>
          <w:rFonts w:ascii="Calibri" w:hAnsi="Calibri"/>
          <w:b/>
          <w:sz w:val="16"/>
          <w:szCs w:val="16"/>
        </w:rPr>
      </w:pPr>
    </w:p>
    <w:p w14:paraId="28B49E44" w14:textId="77777777" w:rsidR="00DE1CE7" w:rsidRPr="000A4572" w:rsidRDefault="00DE1CE7" w:rsidP="00DE1CE7">
      <w:pPr>
        <w:shd w:val="clear" w:color="auto" w:fill="FBD4B4"/>
        <w:ind w:right="-126"/>
        <w:outlineLvl w:val="0"/>
        <w:rPr>
          <w:rFonts w:ascii="Calibri" w:hAnsi="Calibri"/>
          <w:b/>
          <w:shd w:val="clear" w:color="auto" w:fill="C6D9F1"/>
        </w:rPr>
      </w:pPr>
      <w:r w:rsidRPr="000A4572">
        <w:rPr>
          <w:rFonts w:ascii="Calibri" w:hAnsi="Calibri"/>
          <w:b/>
        </w:rPr>
        <w:t xml:space="preserve">3: </w:t>
      </w:r>
      <w:r>
        <w:rPr>
          <w:rFonts w:ascii="Calibri" w:hAnsi="Calibri"/>
          <w:b/>
        </w:rPr>
        <w:t>District Leader</w:t>
      </w:r>
      <w:r w:rsidRPr="000A4572">
        <w:rPr>
          <w:rFonts w:ascii="Calibri" w:hAnsi="Calibri"/>
          <w:b/>
        </w:rPr>
        <w:t xml:space="preserve"> Training Needs Pursuant to N.J.S.A. 18A: 26-8.2</w:t>
      </w:r>
    </w:p>
    <w:p w14:paraId="34285F4F" w14:textId="77777777" w:rsidR="00DE1CE7" w:rsidRPr="00DC5BCE" w:rsidRDefault="00DE1CE7" w:rsidP="00DE1CE7">
      <w:pPr>
        <w:shd w:val="clear" w:color="auto" w:fill="FFFFFF"/>
        <w:outlineLvl w:val="0"/>
        <w:rPr>
          <w:rFonts w:ascii="Calibri" w:hAnsi="Calibri"/>
          <w:b/>
          <w:sz w:val="16"/>
          <w:szCs w:val="16"/>
        </w:rPr>
      </w:pPr>
    </w:p>
    <w:tbl>
      <w:tblPr>
        <w:tblW w:w="139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50"/>
      </w:tblGrid>
      <w:tr w:rsidR="00DE1CE7" w:rsidRPr="00A5029E" w14:paraId="401D6629" w14:textId="77777777" w:rsidTr="00C74DD0">
        <w:trPr>
          <w:trHeight w:val="395"/>
        </w:trPr>
        <w:tc>
          <w:tcPr>
            <w:tcW w:w="13950" w:type="dxa"/>
            <w:shd w:val="clear" w:color="auto" w:fill="8DB3E2"/>
            <w:vAlign w:val="center"/>
          </w:tcPr>
          <w:p w14:paraId="0BDD33EB" w14:textId="77777777" w:rsidR="00DE1CE7" w:rsidRPr="00A5029E" w:rsidRDefault="00DE1CE7" w:rsidP="00C74DD0">
            <w:pPr>
              <w:jc w:val="center"/>
              <w:outlineLvl w:val="0"/>
              <w:rPr>
                <w:rFonts w:ascii="Calibri" w:hAnsi="Calibri"/>
                <w:b/>
              </w:rPr>
            </w:pPr>
            <w:r>
              <w:rPr>
                <w:rFonts w:ascii="Calibri" w:hAnsi="Calibri"/>
                <w:b/>
              </w:rPr>
              <w:t xml:space="preserve">Topics in </w:t>
            </w:r>
            <w:r w:rsidRPr="00A5029E">
              <w:rPr>
                <w:rFonts w:ascii="Calibri" w:hAnsi="Calibri"/>
                <w:b/>
              </w:rPr>
              <w:t>School Law, Ethics and Governance</w:t>
            </w:r>
            <w:r>
              <w:rPr>
                <w:rFonts w:ascii="Calibri" w:hAnsi="Calibri"/>
                <w:b/>
              </w:rPr>
              <w:t>; Harassment, Intimidation and Bullying</w:t>
            </w:r>
          </w:p>
        </w:tc>
      </w:tr>
      <w:tr w:rsidR="00DE1CE7" w:rsidRPr="00DE1DDF" w14:paraId="64FE9E4F" w14:textId="77777777" w:rsidTr="00C74DD0">
        <w:trPr>
          <w:trHeight w:val="259"/>
        </w:trPr>
        <w:tc>
          <w:tcPr>
            <w:tcW w:w="13950" w:type="dxa"/>
          </w:tcPr>
          <w:p w14:paraId="42E4F7AE" w14:textId="77777777" w:rsidR="00DE1CE7" w:rsidRPr="00DE1DDF" w:rsidRDefault="00DE1CE7" w:rsidP="00C74DD0">
            <w:pPr>
              <w:outlineLvl w:val="0"/>
              <w:rPr>
                <w:rFonts w:ascii="Calibri" w:hAnsi="Calibri"/>
                <w:b/>
                <w:sz w:val="28"/>
                <w:szCs w:val="28"/>
              </w:rPr>
            </w:pPr>
            <w:r w:rsidRPr="004E322E">
              <w:rPr>
                <w:i/>
              </w:rPr>
              <w:t>TOPIC</w:t>
            </w:r>
            <w:r>
              <w:rPr>
                <w:i/>
              </w:rPr>
              <w:t>S</w:t>
            </w:r>
            <w:r w:rsidRPr="004E322E">
              <w:rPr>
                <w:i/>
              </w:rPr>
              <w:t xml:space="preserve"> &amp; TRAINING SESSION</w:t>
            </w:r>
            <w:r>
              <w:rPr>
                <w:i/>
              </w:rPr>
              <w:t>S</w:t>
            </w:r>
            <w:r w:rsidRPr="004E322E">
              <w:rPr>
                <w:i/>
              </w:rPr>
              <w:t xml:space="preserve"> </w:t>
            </w:r>
            <w:r>
              <w:rPr>
                <w:i/>
              </w:rPr>
              <w:t>ARE TO BE SELECTED BY PARTICIPANTS. TRAINING SESSIONS ARE AVAILABLE THROUGH NJPSA/FEA AND NJASA.</w:t>
            </w:r>
          </w:p>
        </w:tc>
      </w:tr>
      <w:tr w:rsidR="00DE1CE7" w:rsidRPr="00DE1DDF" w14:paraId="46C9524B" w14:textId="77777777" w:rsidTr="00C74DD0">
        <w:trPr>
          <w:trHeight w:val="259"/>
        </w:trPr>
        <w:tc>
          <w:tcPr>
            <w:tcW w:w="13950" w:type="dxa"/>
          </w:tcPr>
          <w:p w14:paraId="170C1D36" w14:textId="77777777" w:rsidR="00DE1CE7" w:rsidRPr="00972368" w:rsidRDefault="00DE1CE7" w:rsidP="00C74DD0">
            <w:pPr>
              <w:pStyle w:val="safehdr"/>
              <w:shd w:val="clear" w:color="auto" w:fill="FFFFFF"/>
              <w:rPr>
                <w:rFonts w:ascii="Calibri" w:hAnsi="Calibri"/>
                <w:b w:val="0"/>
                <w:color w:val="auto"/>
                <w:sz w:val="28"/>
                <w:szCs w:val="28"/>
              </w:rPr>
            </w:pPr>
          </w:p>
        </w:tc>
      </w:tr>
    </w:tbl>
    <w:p w14:paraId="3466F17F" w14:textId="77777777" w:rsidR="00DE1CE7" w:rsidRPr="00DC5BCE" w:rsidRDefault="00DE1CE7" w:rsidP="00DE1CE7">
      <w:pPr>
        <w:shd w:val="clear" w:color="auto" w:fill="FFFFFF"/>
        <w:outlineLvl w:val="0"/>
        <w:rPr>
          <w:rFonts w:ascii="Calibri" w:hAnsi="Calibri"/>
          <w:b/>
        </w:rPr>
      </w:pPr>
    </w:p>
    <w:p w14:paraId="6C4B5E57" w14:textId="77777777" w:rsidR="00DE1CE7" w:rsidRPr="000A4572" w:rsidRDefault="00DE1CE7" w:rsidP="00DE1CE7">
      <w:pPr>
        <w:shd w:val="clear" w:color="auto" w:fill="FBD4B4"/>
        <w:ind w:right="-126"/>
        <w:outlineLvl w:val="0"/>
        <w:rPr>
          <w:rFonts w:ascii="Calibri" w:hAnsi="Calibri"/>
          <w:b/>
          <w:shd w:val="clear" w:color="auto" w:fill="C6D9F1"/>
        </w:rPr>
      </w:pPr>
      <w:r w:rsidRPr="000A4572">
        <w:rPr>
          <w:rFonts w:ascii="Calibri" w:hAnsi="Calibri"/>
          <w:b/>
        </w:rPr>
        <w:t>4: PDP Progress Summary</w:t>
      </w:r>
    </w:p>
    <w:p w14:paraId="226F1B34" w14:textId="77777777" w:rsidR="00DE1CE7" w:rsidRPr="00B43168" w:rsidRDefault="00DE1CE7" w:rsidP="00DE1CE7">
      <w:pPr>
        <w:rPr>
          <w:rFonts w:ascii="Calibri" w:hAnsi="Calibri"/>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6498"/>
        <w:gridCol w:w="4648"/>
        <w:gridCol w:w="1683"/>
      </w:tblGrid>
      <w:tr w:rsidR="00DE1CE7" w:rsidRPr="0002663C" w14:paraId="72C778FB" w14:textId="77777777" w:rsidTr="00C74DD0">
        <w:trPr>
          <w:trHeight w:val="421"/>
        </w:trPr>
        <w:tc>
          <w:tcPr>
            <w:tcW w:w="821" w:type="dxa"/>
            <w:shd w:val="clear" w:color="auto" w:fill="8DB3E2"/>
            <w:vAlign w:val="center"/>
          </w:tcPr>
          <w:p w14:paraId="1B736D70" w14:textId="77777777" w:rsidR="00DE1CE7" w:rsidRPr="00972368" w:rsidRDefault="00DE1CE7" w:rsidP="00C74DD0">
            <w:pPr>
              <w:jc w:val="center"/>
              <w:outlineLvl w:val="0"/>
              <w:rPr>
                <w:rFonts w:ascii="Calibri" w:hAnsi="Calibri"/>
                <w:b/>
              </w:rPr>
            </w:pPr>
            <w:r w:rsidRPr="00972368">
              <w:rPr>
                <w:rFonts w:ascii="Calibri" w:hAnsi="Calibri"/>
                <w:b/>
              </w:rPr>
              <w:t>School</w:t>
            </w:r>
          </w:p>
          <w:p w14:paraId="363A2978" w14:textId="77777777" w:rsidR="00DE1CE7" w:rsidRPr="00972368" w:rsidRDefault="00DE1CE7" w:rsidP="00C74DD0">
            <w:pPr>
              <w:jc w:val="center"/>
              <w:outlineLvl w:val="0"/>
              <w:rPr>
                <w:rFonts w:ascii="Calibri" w:hAnsi="Calibri"/>
                <w:b/>
              </w:rPr>
            </w:pPr>
            <w:r w:rsidRPr="00972368">
              <w:rPr>
                <w:rFonts w:ascii="Calibri" w:hAnsi="Calibri"/>
                <w:b/>
              </w:rPr>
              <w:t>Year</w:t>
            </w:r>
          </w:p>
        </w:tc>
        <w:tc>
          <w:tcPr>
            <w:tcW w:w="6685" w:type="dxa"/>
            <w:shd w:val="clear" w:color="auto" w:fill="8DB3E2"/>
            <w:vAlign w:val="center"/>
          </w:tcPr>
          <w:p w14:paraId="7055BAE1" w14:textId="77777777" w:rsidR="00DE1CE7" w:rsidRPr="00972368" w:rsidRDefault="00DE1CE7" w:rsidP="00C74DD0">
            <w:pPr>
              <w:jc w:val="center"/>
              <w:outlineLvl w:val="0"/>
              <w:rPr>
                <w:rFonts w:ascii="Calibri" w:hAnsi="Calibri"/>
                <w:b/>
              </w:rPr>
            </w:pPr>
            <w:r w:rsidRPr="00972368">
              <w:rPr>
                <w:rFonts w:ascii="Calibri" w:hAnsi="Calibri"/>
                <w:b/>
              </w:rPr>
              <w:t>Annual PDP Progress Report (Narrative)</w:t>
            </w:r>
          </w:p>
        </w:tc>
        <w:tc>
          <w:tcPr>
            <w:tcW w:w="4716" w:type="dxa"/>
            <w:shd w:val="clear" w:color="auto" w:fill="8DB3E2"/>
            <w:vAlign w:val="center"/>
          </w:tcPr>
          <w:p w14:paraId="23EF4539" w14:textId="77777777" w:rsidR="00DE1CE7" w:rsidRPr="00972368" w:rsidRDefault="00DE1CE7" w:rsidP="00C74DD0">
            <w:pPr>
              <w:jc w:val="center"/>
              <w:outlineLvl w:val="0"/>
              <w:rPr>
                <w:rFonts w:ascii="Calibri" w:hAnsi="Calibri"/>
                <w:b/>
              </w:rPr>
            </w:pPr>
            <w:r w:rsidRPr="00972368">
              <w:rPr>
                <w:rFonts w:ascii="Calibri" w:hAnsi="Calibri"/>
                <w:b/>
              </w:rPr>
              <w:t>Sources of Evidence/Documentation</w:t>
            </w:r>
          </w:p>
        </w:tc>
        <w:tc>
          <w:tcPr>
            <w:tcW w:w="1710" w:type="dxa"/>
            <w:shd w:val="clear" w:color="auto" w:fill="8DB3E2"/>
            <w:vAlign w:val="center"/>
          </w:tcPr>
          <w:p w14:paraId="2D3F5C5F" w14:textId="77777777" w:rsidR="00DE1CE7" w:rsidRPr="00972368" w:rsidRDefault="00DE1CE7" w:rsidP="00C74DD0">
            <w:pPr>
              <w:jc w:val="center"/>
              <w:outlineLvl w:val="0"/>
              <w:rPr>
                <w:rFonts w:ascii="Calibri" w:hAnsi="Calibri"/>
                <w:b/>
              </w:rPr>
            </w:pPr>
            <w:r w:rsidRPr="00972368">
              <w:rPr>
                <w:rFonts w:ascii="Calibri" w:hAnsi="Calibri"/>
                <w:b/>
              </w:rPr>
              <w:t>Review Date</w:t>
            </w:r>
          </w:p>
        </w:tc>
      </w:tr>
      <w:tr w:rsidR="00DE1CE7" w:rsidRPr="0002663C" w14:paraId="40535F4C" w14:textId="77777777" w:rsidTr="00C74DD0">
        <w:trPr>
          <w:trHeight w:val="421"/>
        </w:trPr>
        <w:tc>
          <w:tcPr>
            <w:tcW w:w="821" w:type="dxa"/>
            <w:shd w:val="clear" w:color="auto" w:fill="FFFFFF"/>
          </w:tcPr>
          <w:p w14:paraId="69793888" w14:textId="77777777" w:rsidR="00DE1CE7" w:rsidRPr="00B43168" w:rsidRDefault="00DE1CE7" w:rsidP="00C74DD0">
            <w:pPr>
              <w:jc w:val="both"/>
              <w:outlineLvl w:val="0"/>
              <w:rPr>
                <w:rFonts w:ascii="Calibri" w:hAnsi="Calibri"/>
                <w:b/>
              </w:rPr>
            </w:pPr>
          </w:p>
        </w:tc>
        <w:tc>
          <w:tcPr>
            <w:tcW w:w="6685" w:type="dxa"/>
            <w:shd w:val="clear" w:color="auto" w:fill="FFFFFF"/>
          </w:tcPr>
          <w:p w14:paraId="6A7AA347" w14:textId="77777777" w:rsidR="00DE1CE7" w:rsidRPr="00B43168" w:rsidRDefault="00DE1CE7" w:rsidP="00C74DD0">
            <w:pPr>
              <w:jc w:val="both"/>
              <w:outlineLvl w:val="0"/>
              <w:rPr>
                <w:rFonts w:ascii="Calibri" w:hAnsi="Calibri"/>
                <w:b/>
              </w:rPr>
            </w:pPr>
          </w:p>
        </w:tc>
        <w:tc>
          <w:tcPr>
            <w:tcW w:w="4716" w:type="dxa"/>
            <w:shd w:val="clear" w:color="auto" w:fill="FFFFFF"/>
          </w:tcPr>
          <w:p w14:paraId="7DD6CDE1" w14:textId="77777777" w:rsidR="00DE1CE7" w:rsidRPr="00B43168" w:rsidRDefault="00DE1CE7" w:rsidP="00C74DD0">
            <w:pPr>
              <w:jc w:val="both"/>
              <w:outlineLvl w:val="0"/>
              <w:rPr>
                <w:rFonts w:ascii="Calibri" w:hAnsi="Calibri"/>
                <w:b/>
              </w:rPr>
            </w:pPr>
          </w:p>
        </w:tc>
        <w:tc>
          <w:tcPr>
            <w:tcW w:w="1710" w:type="dxa"/>
            <w:shd w:val="clear" w:color="auto" w:fill="FFFFFF"/>
          </w:tcPr>
          <w:p w14:paraId="34A530F1" w14:textId="77777777" w:rsidR="00DE1CE7" w:rsidRPr="00B43168" w:rsidRDefault="00DE1CE7" w:rsidP="00C74DD0">
            <w:pPr>
              <w:jc w:val="both"/>
              <w:outlineLvl w:val="0"/>
              <w:rPr>
                <w:rFonts w:ascii="Calibri" w:hAnsi="Calibri"/>
                <w:b/>
              </w:rPr>
            </w:pPr>
          </w:p>
        </w:tc>
      </w:tr>
      <w:tr w:rsidR="00DE1CE7" w:rsidRPr="0002663C" w14:paraId="4953E2B0" w14:textId="77777777" w:rsidTr="00C74DD0">
        <w:trPr>
          <w:trHeight w:val="421"/>
        </w:trPr>
        <w:tc>
          <w:tcPr>
            <w:tcW w:w="821" w:type="dxa"/>
            <w:shd w:val="clear" w:color="auto" w:fill="FFFFFF"/>
          </w:tcPr>
          <w:p w14:paraId="597BC6F7" w14:textId="77777777" w:rsidR="00DE1CE7" w:rsidRPr="00B43168" w:rsidRDefault="00DE1CE7" w:rsidP="00C74DD0">
            <w:pPr>
              <w:jc w:val="both"/>
              <w:outlineLvl w:val="0"/>
              <w:rPr>
                <w:rFonts w:ascii="Calibri" w:hAnsi="Calibri"/>
                <w:b/>
              </w:rPr>
            </w:pPr>
          </w:p>
        </w:tc>
        <w:tc>
          <w:tcPr>
            <w:tcW w:w="6685" w:type="dxa"/>
            <w:shd w:val="clear" w:color="auto" w:fill="FFFFFF"/>
          </w:tcPr>
          <w:p w14:paraId="7C8CE232" w14:textId="77777777" w:rsidR="00DE1CE7" w:rsidRPr="00B43168" w:rsidRDefault="00DE1CE7" w:rsidP="00C74DD0">
            <w:pPr>
              <w:jc w:val="both"/>
              <w:outlineLvl w:val="0"/>
              <w:rPr>
                <w:rFonts w:ascii="Calibri" w:hAnsi="Calibri"/>
                <w:b/>
              </w:rPr>
            </w:pPr>
          </w:p>
        </w:tc>
        <w:tc>
          <w:tcPr>
            <w:tcW w:w="4716" w:type="dxa"/>
            <w:shd w:val="clear" w:color="auto" w:fill="FFFFFF"/>
          </w:tcPr>
          <w:p w14:paraId="43CE8AA8" w14:textId="77777777" w:rsidR="00DE1CE7" w:rsidRPr="00B43168" w:rsidRDefault="00DE1CE7" w:rsidP="00C74DD0">
            <w:pPr>
              <w:jc w:val="both"/>
              <w:outlineLvl w:val="0"/>
              <w:rPr>
                <w:rFonts w:ascii="Calibri" w:hAnsi="Calibri"/>
                <w:b/>
              </w:rPr>
            </w:pPr>
          </w:p>
        </w:tc>
        <w:tc>
          <w:tcPr>
            <w:tcW w:w="1710" w:type="dxa"/>
            <w:shd w:val="clear" w:color="auto" w:fill="FFFFFF"/>
          </w:tcPr>
          <w:p w14:paraId="65AA177C" w14:textId="77777777" w:rsidR="00DE1CE7" w:rsidRPr="00B43168" w:rsidRDefault="00DE1CE7" w:rsidP="00C74DD0">
            <w:pPr>
              <w:jc w:val="both"/>
              <w:outlineLvl w:val="0"/>
              <w:rPr>
                <w:rFonts w:ascii="Calibri" w:hAnsi="Calibri"/>
                <w:b/>
              </w:rPr>
            </w:pPr>
          </w:p>
        </w:tc>
      </w:tr>
      <w:tr w:rsidR="00DE1CE7" w:rsidRPr="0002663C" w14:paraId="3FB31230" w14:textId="77777777" w:rsidTr="00C74DD0">
        <w:trPr>
          <w:trHeight w:val="421"/>
        </w:trPr>
        <w:tc>
          <w:tcPr>
            <w:tcW w:w="821" w:type="dxa"/>
            <w:shd w:val="clear" w:color="auto" w:fill="FFFFFF"/>
          </w:tcPr>
          <w:p w14:paraId="322C5055" w14:textId="77777777" w:rsidR="00DE1CE7" w:rsidRPr="00B43168" w:rsidRDefault="00DE1CE7" w:rsidP="00C74DD0">
            <w:pPr>
              <w:jc w:val="both"/>
              <w:outlineLvl w:val="0"/>
              <w:rPr>
                <w:rFonts w:ascii="Calibri" w:hAnsi="Calibri"/>
                <w:b/>
              </w:rPr>
            </w:pPr>
          </w:p>
        </w:tc>
        <w:tc>
          <w:tcPr>
            <w:tcW w:w="6685" w:type="dxa"/>
            <w:shd w:val="clear" w:color="auto" w:fill="FFFFFF"/>
          </w:tcPr>
          <w:p w14:paraId="691290E9" w14:textId="77777777" w:rsidR="00DE1CE7" w:rsidRPr="00B43168" w:rsidRDefault="00DE1CE7" w:rsidP="00C74DD0">
            <w:pPr>
              <w:jc w:val="both"/>
              <w:outlineLvl w:val="0"/>
              <w:rPr>
                <w:rFonts w:ascii="Calibri" w:hAnsi="Calibri"/>
                <w:b/>
              </w:rPr>
            </w:pPr>
          </w:p>
        </w:tc>
        <w:tc>
          <w:tcPr>
            <w:tcW w:w="4716" w:type="dxa"/>
            <w:shd w:val="clear" w:color="auto" w:fill="FFFFFF"/>
          </w:tcPr>
          <w:p w14:paraId="084E3827" w14:textId="77777777" w:rsidR="00DE1CE7" w:rsidRPr="00B43168" w:rsidRDefault="00DE1CE7" w:rsidP="00C74DD0">
            <w:pPr>
              <w:jc w:val="both"/>
              <w:outlineLvl w:val="0"/>
              <w:rPr>
                <w:rFonts w:ascii="Calibri" w:hAnsi="Calibri"/>
                <w:b/>
              </w:rPr>
            </w:pPr>
          </w:p>
        </w:tc>
        <w:tc>
          <w:tcPr>
            <w:tcW w:w="1710" w:type="dxa"/>
            <w:shd w:val="clear" w:color="auto" w:fill="FFFFFF"/>
          </w:tcPr>
          <w:p w14:paraId="3BCCED29" w14:textId="77777777" w:rsidR="00DE1CE7" w:rsidRPr="00B43168" w:rsidRDefault="00DE1CE7" w:rsidP="00C74DD0">
            <w:pPr>
              <w:jc w:val="both"/>
              <w:outlineLvl w:val="0"/>
              <w:rPr>
                <w:rFonts w:ascii="Calibri" w:hAnsi="Calibri"/>
                <w:b/>
              </w:rPr>
            </w:pPr>
          </w:p>
        </w:tc>
      </w:tr>
      <w:tr w:rsidR="00DE1CE7" w:rsidRPr="0002663C" w14:paraId="4BCFA70D" w14:textId="77777777" w:rsidTr="00C74DD0">
        <w:trPr>
          <w:trHeight w:val="421"/>
        </w:trPr>
        <w:tc>
          <w:tcPr>
            <w:tcW w:w="821" w:type="dxa"/>
            <w:shd w:val="clear" w:color="auto" w:fill="FFFFFF"/>
          </w:tcPr>
          <w:p w14:paraId="53CDA28A" w14:textId="77777777" w:rsidR="00DE1CE7" w:rsidRPr="00B43168" w:rsidRDefault="00DE1CE7" w:rsidP="00C74DD0">
            <w:pPr>
              <w:jc w:val="both"/>
              <w:outlineLvl w:val="0"/>
              <w:rPr>
                <w:rFonts w:ascii="Calibri" w:hAnsi="Calibri"/>
                <w:b/>
              </w:rPr>
            </w:pPr>
          </w:p>
        </w:tc>
        <w:tc>
          <w:tcPr>
            <w:tcW w:w="6685" w:type="dxa"/>
            <w:shd w:val="clear" w:color="auto" w:fill="FFFFFF"/>
          </w:tcPr>
          <w:p w14:paraId="12E15F94" w14:textId="77777777" w:rsidR="00DE1CE7" w:rsidRPr="00B43168" w:rsidRDefault="00DE1CE7" w:rsidP="00C74DD0">
            <w:pPr>
              <w:jc w:val="both"/>
              <w:outlineLvl w:val="0"/>
              <w:rPr>
                <w:rFonts w:ascii="Calibri" w:hAnsi="Calibri"/>
                <w:b/>
              </w:rPr>
            </w:pPr>
          </w:p>
        </w:tc>
        <w:tc>
          <w:tcPr>
            <w:tcW w:w="4716" w:type="dxa"/>
            <w:shd w:val="clear" w:color="auto" w:fill="FFFFFF"/>
          </w:tcPr>
          <w:p w14:paraId="6B1C6344" w14:textId="77777777" w:rsidR="00DE1CE7" w:rsidRPr="00B43168" w:rsidRDefault="00DE1CE7" w:rsidP="00C74DD0">
            <w:pPr>
              <w:jc w:val="both"/>
              <w:outlineLvl w:val="0"/>
              <w:rPr>
                <w:rFonts w:ascii="Calibri" w:hAnsi="Calibri"/>
                <w:b/>
              </w:rPr>
            </w:pPr>
          </w:p>
        </w:tc>
        <w:tc>
          <w:tcPr>
            <w:tcW w:w="1710" w:type="dxa"/>
            <w:shd w:val="clear" w:color="auto" w:fill="FFFFFF"/>
          </w:tcPr>
          <w:p w14:paraId="3B1911E1" w14:textId="77777777" w:rsidR="00DE1CE7" w:rsidRPr="00B43168" w:rsidRDefault="00DE1CE7" w:rsidP="00C74DD0">
            <w:pPr>
              <w:jc w:val="both"/>
              <w:outlineLvl w:val="0"/>
              <w:rPr>
                <w:rFonts w:ascii="Calibri" w:hAnsi="Calibri"/>
                <w:b/>
              </w:rPr>
            </w:pPr>
          </w:p>
        </w:tc>
      </w:tr>
    </w:tbl>
    <w:p w14:paraId="78486E0B" w14:textId="77777777" w:rsidR="00DE1CE7" w:rsidRPr="008B55E0" w:rsidRDefault="00DE1CE7" w:rsidP="00DE1CE7">
      <w:pPr>
        <w:rPr>
          <w:rFonts w:ascii="Calibri" w:hAnsi="Calibri"/>
          <w:b/>
          <w:sz w:val="14"/>
          <w:szCs w:val="14"/>
        </w:rPr>
      </w:pPr>
    </w:p>
    <w:p w14:paraId="0DB2916A" w14:textId="77777777" w:rsidR="00DE1CE7" w:rsidRPr="00A22997" w:rsidRDefault="00DE1CE7" w:rsidP="00DE1CE7">
      <w:pPr>
        <w:tabs>
          <w:tab w:val="left" w:pos="10800"/>
          <w:tab w:val="left" w:pos="11340"/>
        </w:tabs>
        <w:rPr>
          <w:rFonts w:ascii="Calibri" w:hAnsi="Calibri"/>
          <w:b/>
          <w:sz w:val="10"/>
          <w:szCs w:val="10"/>
        </w:rPr>
      </w:pPr>
    </w:p>
    <w:p w14:paraId="168134E6" w14:textId="77777777" w:rsidR="00DE1CE7" w:rsidRPr="00B43168" w:rsidRDefault="00DE1CE7" w:rsidP="00DE1CE7">
      <w:pPr>
        <w:tabs>
          <w:tab w:val="left" w:pos="10800"/>
          <w:tab w:val="left" w:pos="11340"/>
        </w:tabs>
        <w:rPr>
          <w:rFonts w:ascii="Calibri" w:hAnsi="Calibri"/>
          <w:b/>
        </w:rPr>
      </w:pPr>
      <w:r>
        <w:rPr>
          <w:rFonts w:ascii="Calibri" w:hAnsi="Calibri"/>
          <w:b/>
        </w:rPr>
        <w:lastRenderedPageBreak/>
        <w:t xml:space="preserve">Signatures:      </w:t>
      </w:r>
      <w:r w:rsidRPr="00B43168">
        <w:rPr>
          <w:rFonts w:ascii="Calibri" w:hAnsi="Calibri"/>
          <w:b/>
        </w:rPr>
        <w:t>____________________________</w:t>
      </w:r>
      <w:r>
        <w:rPr>
          <w:rFonts w:ascii="Calibri" w:hAnsi="Calibri"/>
          <w:b/>
        </w:rPr>
        <w:t>________                  ____________________________________</w:t>
      </w:r>
      <w:r w:rsidRPr="00B43168">
        <w:rPr>
          <w:rFonts w:ascii="Calibri" w:hAnsi="Calibri"/>
          <w:b/>
        </w:rPr>
        <w:t xml:space="preserve"> </w:t>
      </w:r>
      <w:r>
        <w:rPr>
          <w:rFonts w:ascii="Calibri" w:hAnsi="Calibri"/>
          <w:b/>
        </w:rPr>
        <w:t xml:space="preserve">        _______________</w:t>
      </w:r>
      <w:r w:rsidRPr="00B43168">
        <w:rPr>
          <w:rFonts w:ascii="Calibri" w:hAnsi="Calibri"/>
          <w:b/>
        </w:rPr>
        <w:t xml:space="preserve">    </w:t>
      </w:r>
      <w:r>
        <w:rPr>
          <w:rFonts w:ascii="Calibri" w:hAnsi="Calibri"/>
          <w:b/>
        </w:rPr>
        <w:t xml:space="preserve">          </w:t>
      </w:r>
    </w:p>
    <w:p w14:paraId="75D72787" w14:textId="77777777" w:rsidR="00DE1CE7" w:rsidRPr="004F275C" w:rsidRDefault="00DE1CE7" w:rsidP="00DE1CE7">
      <w:pPr>
        <w:outlineLvl w:val="0"/>
        <w:rPr>
          <w:rFonts w:ascii="Calibri" w:hAnsi="Calibri"/>
          <w:b/>
        </w:rPr>
      </w:pPr>
      <w:r>
        <w:rPr>
          <w:rFonts w:ascii="Calibri" w:hAnsi="Calibri"/>
          <w:b/>
        </w:rPr>
        <w:t xml:space="preserve">                           CSA</w:t>
      </w:r>
      <w:r w:rsidRPr="0075627E">
        <w:rPr>
          <w:rFonts w:ascii="Calibri" w:hAnsi="Calibri"/>
          <w:b/>
        </w:rPr>
        <w:t xml:space="preserve"> </w:t>
      </w:r>
      <w:r>
        <w:rPr>
          <w:rFonts w:ascii="Calibri" w:hAnsi="Calibri"/>
          <w:b/>
        </w:rPr>
        <w:t>Signature</w:t>
      </w:r>
      <w:r>
        <w:rPr>
          <w:rFonts w:ascii="Calibri" w:hAnsi="Calibri"/>
          <w:b/>
        </w:rPr>
        <w:tab/>
      </w:r>
      <w:r>
        <w:rPr>
          <w:rFonts w:ascii="Calibri" w:hAnsi="Calibri"/>
          <w:b/>
        </w:rPr>
        <w:tab/>
      </w:r>
      <w:r>
        <w:rPr>
          <w:rFonts w:ascii="Calibri" w:hAnsi="Calibri"/>
          <w:b/>
        </w:rPr>
        <w:tab/>
      </w:r>
      <w:r>
        <w:rPr>
          <w:rFonts w:ascii="Calibri" w:hAnsi="Calibri"/>
          <w:b/>
        </w:rPr>
        <w:tab/>
        <w:t xml:space="preserve">                                     District Board of Education Signature</w:t>
      </w:r>
      <w:r w:rsidRPr="0075627E">
        <w:rPr>
          <w:rFonts w:ascii="Calibri" w:hAnsi="Calibri"/>
          <w:b/>
        </w:rPr>
        <w:t xml:space="preserve"> </w:t>
      </w:r>
      <w:r>
        <w:rPr>
          <w:rFonts w:ascii="Calibri" w:hAnsi="Calibri"/>
          <w:b/>
        </w:rPr>
        <w:tab/>
        <w:t xml:space="preserve">                     Date</w:t>
      </w:r>
      <w:r>
        <w:rPr>
          <w:rFonts w:ascii="Calibri" w:hAnsi="Calibri"/>
          <w:b/>
        </w:rPr>
        <w:tab/>
      </w:r>
      <w:r>
        <w:rPr>
          <w:rFonts w:ascii="Calibri" w:hAnsi="Calibri"/>
          <w:b/>
        </w:rPr>
        <w:tab/>
      </w:r>
    </w:p>
    <w:p w14:paraId="5A146D4A" w14:textId="77777777" w:rsidR="00DE1CE7" w:rsidRPr="00DC5BCE" w:rsidRDefault="00DE1CE7" w:rsidP="00DE1CE7">
      <w:pPr>
        <w:rPr>
          <w:rFonts w:ascii="Calibri" w:hAnsi="Calibri"/>
          <w:sz w:val="16"/>
          <w:szCs w:val="16"/>
        </w:rPr>
      </w:pPr>
    </w:p>
    <w:tbl>
      <w:tblPr>
        <w:tblW w:w="139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6570"/>
        <w:gridCol w:w="4770"/>
        <w:gridCol w:w="1710"/>
      </w:tblGrid>
      <w:tr w:rsidR="00DE1CE7" w:rsidRPr="0002663C" w14:paraId="4A804080" w14:textId="77777777" w:rsidTr="00C74DD0">
        <w:trPr>
          <w:trHeight w:val="421"/>
        </w:trPr>
        <w:tc>
          <w:tcPr>
            <w:tcW w:w="900" w:type="dxa"/>
            <w:shd w:val="clear" w:color="auto" w:fill="8DB3E2"/>
          </w:tcPr>
          <w:p w14:paraId="5CB1847A" w14:textId="77777777" w:rsidR="00DE1CE7" w:rsidRPr="00104BCA" w:rsidRDefault="00DE1CE7" w:rsidP="00C74DD0">
            <w:pPr>
              <w:jc w:val="center"/>
              <w:outlineLvl w:val="0"/>
              <w:rPr>
                <w:rFonts w:ascii="Calibri" w:hAnsi="Calibri"/>
                <w:b/>
              </w:rPr>
            </w:pPr>
            <w:r w:rsidRPr="00104BCA">
              <w:rPr>
                <w:rFonts w:ascii="Calibri" w:hAnsi="Calibri"/>
                <w:b/>
              </w:rPr>
              <w:t>School</w:t>
            </w:r>
          </w:p>
          <w:p w14:paraId="213418EF" w14:textId="77777777" w:rsidR="00DE1CE7" w:rsidRPr="00104BCA" w:rsidRDefault="00DE1CE7" w:rsidP="00C74DD0">
            <w:pPr>
              <w:jc w:val="center"/>
              <w:outlineLvl w:val="0"/>
              <w:rPr>
                <w:rFonts w:ascii="Calibri" w:hAnsi="Calibri"/>
                <w:b/>
              </w:rPr>
            </w:pPr>
            <w:r w:rsidRPr="00104BCA">
              <w:rPr>
                <w:rFonts w:ascii="Calibri" w:hAnsi="Calibri"/>
                <w:b/>
              </w:rPr>
              <w:t>Year</w:t>
            </w:r>
          </w:p>
        </w:tc>
        <w:tc>
          <w:tcPr>
            <w:tcW w:w="6570" w:type="dxa"/>
            <w:shd w:val="clear" w:color="auto" w:fill="8DB3E2"/>
            <w:vAlign w:val="center"/>
          </w:tcPr>
          <w:p w14:paraId="66AD4FC7" w14:textId="77777777" w:rsidR="00DE1CE7" w:rsidRPr="00104BCA" w:rsidRDefault="00DE1CE7" w:rsidP="00C74DD0">
            <w:pPr>
              <w:jc w:val="center"/>
              <w:outlineLvl w:val="0"/>
              <w:rPr>
                <w:rFonts w:ascii="Calibri" w:hAnsi="Calibri"/>
                <w:b/>
              </w:rPr>
            </w:pPr>
            <w:r w:rsidRPr="00104BCA">
              <w:rPr>
                <w:rFonts w:ascii="Calibri" w:hAnsi="Calibri"/>
                <w:b/>
              </w:rPr>
              <w:t>Summative PDP Progress Report (Narrative)</w:t>
            </w:r>
          </w:p>
        </w:tc>
        <w:tc>
          <w:tcPr>
            <w:tcW w:w="4770" w:type="dxa"/>
            <w:shd w:val="clear" w:color="auto" w:fill="8DB3E2"/>
            <w:vAlign w:val="center"/>
          </w:tcPr>
          <w:p w14:paraId="21DA8606" w14:textId="77777777" w:rsidR="00DE1CE7" w:rsidRPr="00104BCA" w:rsidRDefault="00DE1CE7" w:rsidP="00C74DD0">
            <w:pPr>
              <w:jc w:val="center"/>
              <w:outlineLvl w:val="0"/>
              <w:rPr>
                <w:rFonts w:ascii="Calibri" w:hAnsi="Calibri"/>
                <w:b/>
              </w:rPr>
            </w:pPr>
            <w:r w:rsidRPr="00104BCA">
              <w:rPr>
                <w:rFonts w:ascii="Calibri" w:hAnsi="Calibri"/>
                <w:b/>
              </w:rPr>
              <w:t>Sources of Evidence/Documentation</w:t>
            </w:r>
          </w:p>
        </w:tc>
        <w:tc>
          <w:tcPr>
            <w:tcW w:w="1710" w:type="dxa"/>
            <w:shd w:val="clear" w:color="auto" w:fill="8DB3E2"/>
            <w:vAlign w:val="center"/>
          </w:tcPr>
          <w:p w14:paraId="575449E7" w14:textId="77777777" w:rsidR="00DE1CE7" w:rsidRPr="00104BCA" w:rsidRDefault="00DE1CE7" w:rsidP="00C74DD0">
            <w:pPr>
              <w:jc w:val="center"/>
              <w:outlineLvl w:val="0"/>
              <w:rPr>
                <w:rFonts w:ascii="Calibri" w:hAnsi="Calibri"/>
                <w:b/>
              </w:rPr>
            </w:pPr>
            <w:r w:rsidRPr="00104BCA">
              <w:rPr>
                <w:rFonts w:ascii="Calibri" w:hAnsi="Calibri"/>
                <w:b/>
              </w:rPr>
              <w:t>Review Date</w:t>
            </w:r>
          </w:p>
          <w:p w14:paraId="57A405D2" w14:textId="77777777" w:rsidR="00DE1CE7" w:rsidRPr="00104BCA" w:rsidRDefault="00DE1CE7" w:rsidP="00C74DD0">
            <w:pPr>
              <w:jc w:val="center"/>
              <w:outlineLvl w:val="0"/>
              <w:rPr>
                <w:rFonts w:ascii="Calibri" w:hAnsi="Calibri"/>
                <w:b/>
              </w:rPr>
            </w:pPr>
          </w:p>
        </w:tc>
      </w:tr>
      <w:tr w:rsidR="00DE1CE7" w:rsidRPr="0002663C" w14:paraId="0DCD29F5" w14:textId="77777777" w:rsidTr="00C74DD0">
        <w:trPr>
          <w:trHeight w:val="421"/>
        </w:trPr>
        <w:tc>
          <w:tcPr>
            <w:tcW w:w="900" w:type="dxa"/>
            <w:shd w:val="clear" w:color="auto" w:fill="FFFFFF"/>
          </w:tcPr>
          <w:p w14:paraId="353747F7" w14:textId="77777777" w:rsidR="00DE1CE7" w:rsidRPr="00B43168" w:rsidRDefault="00DE1CE7" w:rsidP="00C74DD0">
            <w:pPr>
              <w:jc w:val="both"/>
              <w:outlineLvl w:val="0"/>
              <w:rPr>
                <w:rFonts w:ascii="Calibri" w:hAnsi="Calibri"/>
                <w:b/>
              </w:rPr>
            </w:pPr>
          </w:p>
        </w:tc>
        <w:tc>
          <w:tcPr>
            <w:tcW w:w="6570" w:type="dxa"/>
            <w:shd w:val="clear" w:color="auto" w:fill="FFFFFF"/>
          </w:tcPr>
          <w:p w14:paraId="24D0A3ED" w14:textId="77777777" w:rsidR="00DE1CE7" w:rsidRPr="00B43168" w:rsidRDefault="00DE1CE7" w:rsidP="00C74DD0">
            <w:pPr>
              <w:jc w:val="both"/>
              <w:outlineLvl w:val="0"/>
              <w:rPr>
                <w:rFonts w:ascii="Calibri" w:hAnsi="Calibri"/>
                <w:b/>
              </w:rPr>
            </w:pPr>
          </w:p>
        </w:tc>
        <w:tc>
          <w:tcPr>
            <w:tcW w:w="4770" w:type="dxa"/>
            <w:shd w:val="clear" w:color="auto" w:fill="FFFFFF"/>
          </w:tcPr>
          <w:p w14:paraId="732D82BA" w14:textId="77777777" w:rsidR="00DE1CE7" w:rsidRPr="00B43168" w:rsidRDefault="00DE1CE7" w:rsidP="00C74DD0">
            <w:pPr>
              <w:jc w:val="both"/>
              <w:outlineLvl w:val="0"/>
              <w:rPr>
                <w:rFonts w:ascii="Calibri" w:hAnsi="Calibri"/>
                <w:b/>
              </w:rPr>
            </w:pPr>
          </w:p>
        </w:tc>
        <w:tc>
          <w:tcPr>
            <w:tcW w:w="1710" w:type="dxa"/>
            <w:shd w:val="clear" w:color="auto" w:fill="FFFFFF"/>
          </w:tcPr>
          <w:p w14:paraId="33FD0C49" w14:textId="77777777" w:rsidR="00DE1CE7" w:rsidRPr="00B43168" w:rsidRDefault="00DE1CE7" w:rsidP="00C74DD0">
            <w:pPr>
              <w:jc w:val="both"/>
              <w:outlineLvl w:val="0"/>
              <w:rPr>
                <w:rFonts w:ascii="Calibri" w:hAnsi="Calibri"/>
                <w:b/>
              </w:rPr>
            </w:pPr>
          </w:p>
        </w:tc>
      </w:tr>
    </w:tbl>
    <w:p w14:paraId="12CF62E4" w14:textId="77777777" w:rsidR="00DE1CE7" w:rsidRPr="00A22997" w:rsidRDefault="00DE1CE7" w:rsidP="00DE1CE7">
      <w:pPr>
        <w:rPr>
          <w:rFonts w:ascii="Calibri" w:hAnsi="Calibri"/>
          <w:sz w:val="16"/>
          <w:szCs w:val="16"/>
          <w:highlight w:val="yellow"/>
        </w:rPr>
      </w:pPr>
    </w:p>
    <w:p w14:paraId="391171DC" w14:textId="77777777" w:rsidR="00DE1CE7" w:rsidRPr="00A22997" w:rsidRDefault="00DE1CE7" w:rsidP="00DE1CE7">
      <w:pPr>
        <w:tabs>
          <w:tab w:val="left" w:pos="10800"/>
          <w:tab w:val="left" w:pos="11340"/>
        </w:tabs>
        <w:rPr>
          <w:rFonts w:ascii="Calibri" w:hAnsi="Calibri"/>
          <w:b/>
          <w:sz w:val="10"/>
          <w:szCs w:val="10"/>
        </w:rPr>
      </w:pPr>
    </w:p>
    <w:p w14:paraId="6D49E521" w14:textId="77777777" w:rsidR="00DE1CE7" w:rsidRPr="00B43168" w:rsidRDefault="00DE1CE7" w:rsidP="00DE1CE7">
      <w:pPr>
        <w:tabs>
          <w:tab w:val="left" w:pos="10800"/>
          <w:tab w:val="left" w:pos="11340"/>
        </w:tabs>
        <w:rPr>
          <w:rFonts w:ascii="Calibri" w:hAnsi="Calibri"/>
          <w:b/>
        </w:rPr>
      </w:pPr>
      <w:r>
        <w:rPr>
          <w:rFonts w:ascii="Calibri" w:hAnsi="Calibri"/>
          <w:b/>
        </w:rPr>
        <w:t xml:space="preserve">Signatures:      </w:t>
      </w:r>
      <w:r w:rsidRPr="00B43168">
        <w:rPr>
          <w:rFonts w:ascii="Calibri" w:hAnsi="Calibri"/>
          <w:b/>
        </w:rPr>
        <w:t>____________________________</w:t>
      </w:r>
      <w:r>
        <w:rPr>
          <w:rFonts w:ascii="Calibri" w:hAnsi="Calibri"/>
          <w:b/>
        </w:rPr>
        <w:t>________                  ____________________________________</w:t>
      </w:r>
      <w:r w:rsidRPr="00B43168">
        <w:rPr>
          <w:rFonts w:ascii="Calibri" w:hAnsi="Calibri"/>
          <w:b/>
        </w:rPr>
        <w:t xml:space="preserve"> </w:t>
      </w:r>
      <w:r>
        <w:rPr>
          <w:rFonts w:ascii="Calibri" w:hAnsi="Calibri"/>
          <w:b/>
        </w:rPr>
        <w:t xml:space="preserve">        _______________</w:t>
      </w:r>
      <w:r w:rsidRPr="00B43168">
        <w:rPr>
          <w:rFonts w:ascii="Calibri" w:hAnsi="Calibri"/>
          <w:b/>
        </w:rPr>
        <w:t xml:space="preserve">    </w:t>
      </w:r>
      <w:r>
        <w:rPr>
          <w:rFonts w:ascii="Calibri" w:hAnsi="Calibri"/>
          <w:b/>
        </w:rPr>
        <w:t xml:space="preserve">          </w:t>
      </w:r>
    </w:p>
    <w:p w14:paraId="46E80585" w14:textId="77777777" w:rsidR="00DE1CE7" w:rsidRPr="004F275C" w:rsidRDefault="00DE1CE7" w:rsidP="00DE1CE7">
      <w:pPr>
        <w:outlineLvl w:val="0"/>
        <w:rPr>
          <w:rFonts w:ascii="Calibri" w:hAnsi="Calibri"/>
          <w:b/>
        </w:rPr>
      </w:pPr>
      <w:r>
        <w:rPr>
          <w:rFonts w:ascii="Calibri" w:hAnsi="Calibri"/>
          <w:b/>
        </w:rPr>
        <w:t xml:space="preserve">                            CSA</w:t>
      </w:r>
      <w:r w:rsidRPr="0075627E">
        <w:rPr>
          <w:rFonts w:ascii="Calibri" w:hAnsi="Calibri"/>
          <w:b/>
        </w:rPr>
        <w:t xml:space="preserve"> </w:t>
      </w:r>
      <w:r>
        <w:rPr>
          <w:rFonts w:ascii="Calibri" w:hAnsi="Calibri"/>
          <w:b/>
        </w:rPr>
        <w:t>Signature</w:t>
      </w:r>
      <w:r>
        <w:rPr>
          <w:rFonts w:ascii="Calibri" w:hAnsi="Calibri"/>
          <w:b/>
        </w:rPr>
        <w:tab/>
      </w:r>
      <w:r>
        <w:rPr>
          <w:rFonts w:ascii="Calibri" w:hAnsi="Calibri"/>
          <w:b/>
        </w:rPr>
        <w:tab/>
      </w:r>
      <w:r>
        <w:rPr>
          <w:rFonts w:ascii="Calibri" w:hAnsi="Calibri"/>
          <w:b/>
        </w:rPr>
        <w:tab/>
      </w:r>
      <w:r>
        <w:rPr>
          <w:rFonts w:ascii="Calibri" w:hAnsi="Calibri"/>
          <w:b/>
        </w:rPr>
        <w:tab/>
        <w:t xml:space="preserve">                      District Board of Education Signature</w:t>
      </w:r>
      <w:r>
        <w:rPr>
          <w:rFonts w:ascii="Calibri" w:hAnsi="Calibri"/>
          <w:b/>
        </w:rPr>
        <w:tab/>
        <w:t xml:space="preserve">          </w:t>
      </w:r>
      <w:r>
        <w:rPr>
          <w:rFonts w:ascii="Calibri" w:hAnsi="Calibri"/>
          <w:b/>
        </w:rPr>
        <w:tab/>
      </w:r>
      <w:r>
        <w:rPr>
          <w:rFonts w:ascii="Calibri" w:hAnsi="Calibri"/>
          <w:b/>
        </w:rPr>
        <w:tab/>
        <w:t>Date</w:t>
      </w:r>
      <w:r>
        <w:rPr>
          <w:rFonts w:ascii="Calibri" w:hAnsi="Calibri"/>
          <w:b/>
        </w:rPr>
        <w:tab/>
      </w:r>
      <w:r>
        <w:rPr>
          <w:rFonts w:ascii="Calibri" w:hAnsi="Calibri"/>
          <w:b/>
        </w:rPr>
        <w:tab/>
      </w:r>
    </w:p>
    <w:p w14:paraId="4E2893C3" w14:textId="77777777" w:rsidR="00DE1CE7" w:rsidRPr="00DE1DDF" w:rsidRDefault="00DE1CE7" w:rsidP="00DE1CE7">
      <w:pPr>
        <w:rPr>
          <w:rFonts w:ascii="Calibri" w:hAnsi="Calibri"/>
        </w:rPr>
      </w:pPr>
    </w:p>
    <w:p w14:paraId="05B96E85" w14:textId="77777777" w:rsidR="00DE1CE7" w:rsidRPr="008365B5" w:rsidRDefault="00DE1CE7" w:rsidP="00DE1CE7">
      <w:pPr>
        <w:rPr>
          <w:rFonts w:ascii="Calibri" w:hAnsi="Calibri"/>
        </w:rPr>
      </w:pPr>
    </w:p>
    <w:p w14:paraId="35D18D27" w14:textId="77777777" w:rsidR="00DE1CE7" w:rsidRPr="000F7B55" w:rsidRDefault="00DE1CE7" w:rsidP="00DE1CE7">
      <w:pPr>
        <w:outlineLvl w:val="0"/>
        <w:rPr>
          <w:rFonts w:ascii="Calibri" w:hAnsi="Calibri"/>
          <w:b/>
        </w:rPr>
      </w:pPr>
      <w:r>
        <w:rPr>
          <w:rFonts w:ascii="Calibri" w:hAnsi="Calibri"/>
          <w:b/>
        </w:rPr>
        <w:tab/>
      </w:r>
    </w:p>
    <w:p w14:paraId="1A2E6750" w14:textId="77777777" w:rsidR="00724CBC" w:rsidRDefault="00724CBC"/>
    <w:sectPr w:rsidR="00724CBC" w:rsidSect="00DE1CE7">
      <w:headerReference w:type="default" r:id="rId14"/>
      <w:footerReference w:type="even" r:id="rId15"/>
      <w:footerReference w:type="default" r:id="rId16"/>
      <w:pgSz w:w="15840" w:h="12240" w:orient="landscape"/>
      <w:pgMar w:top="1296" w:right="1008" w:bottom="720" w:left="1008"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B2D64" w14:textId="77777777" w:rsidR="00F91B51" w:rsidRDefault="00F91B51" w:rsidP="003679B4">
      <w:r>
        <w:separator/>
      </w:r>
    </w:p>
  </w:endnote>
  <w:endnote w:type="continuationSeparator" w:id="0">
    <w:p w14:paraId="2764DBFC" w14:textId="77777777" w:rsidR="00F91B51" w:rsidRDefault="00F91B51" w:rsidP="00367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C7209" w14:textId="77777777" w:rsidR="00F10A21" w:rsidRDefault="00000000" w:rsidP="009E74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1F734D" w14:textId="77777777" w:rsidR="00F10A21"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DC4DF" w14:textId="77777777" w:rsidR="00F10A21" w:rsidRDefault="00000000" w:rsidP="009E7438">
    <w:pPr>
      <w:pStyle w:val="Footer"/>
      <w:framePr w:wrap="around" w:vAnchor="text" w:hAnchor="margin" w:xAlign="center" w:y="1"/>
      <w:rPr>
        <w:rStyle w:val="PageNumber"/>
      </w:rPr>
    </w:pPr>
  </w:p>
  <w:p w14:paraId="79465C00" w14:textId="77777777" w:rsidR="00F10A21" w:rsidRPr="00683884" w:rsidRDefault="00000000" w:rsidP="00281A2A">
    <w:pPr>
      <w:pStyle w:val="Footer"/>
      <w:tabs>
        <w:tab w:val="center" w:pos="7200"/>
      </w:tabs>
      <w:ind w:right="360"/>
      <w:rPr>
        <w:rFonts w:ascii="Calibri" w:hAnsi="Calibri"/>
        <w:b/>
        <w:color w:val="214189"/>
        <w:lang w:val="en-US"/>
      </w:rPr>
    </w:pPr>
    <w:r>
      <w:rPr>
        <w:rFonts w:ascii="Calibri" w:hAnsi="Calibri"/>
        <w:color w:val="002060"/>
      </w:rPr>
      <w:t xml:space="preserve">Template provided courtesy of </w:t>
    </w:r>
    <w:r w:rsidRPr="00683884">
      <w:rPr>
        <w:rFonts w:ascii="Calibri" w:hAnsi="Calibri"/>
        <w:color w:val="002060"/>
      </w:rPr>
      <w:t>New Jersey Department of Education</w:t>
    </w:r>
    <w:r w:rsidRPr="00683884">
      <w:rPr>
        <w:rFonts w:ascii="Calibri" w:hAnsi="Calibri"/>
        <w:color w:val="1F497D"/>
      </w:rPr>
      <w:tab/>
    </w:r>
    <w:r w:rsidRPr="00683884">
      <w:rPr>
        <w:rFonts w:ascii="Calibri" w:hAnsi="Calibri"/>
        <w:color w:val="1F497D"/>
        <w:lang w:val="en-US"/>
      </w:rPr>
      <w:tab/>
    </w:r>
    <w:r w:rsidRPr="00683884">
      <w:rPr>
        <w:rFonts w:ascii="Calibri" w:hAnsi="Calibri"/>
        <w:color w:val="002060"/>
      </w:rPr>
      <w:fldChar w:fldCharType="begin"/>
    </w:r>
    <w:r w:rsidRPr="00683884">
      <w:rPr>
        <w:rFonts w:ascii="Calibri" w:hAnsi="Calibri"/>
        <w:color w:val="002060"/>
      </w:rPr>
      <w:instrText xml:space="preserve"> PAGE   \* MERGEFORMAT </w:instrText>
    </w:r>
    <w:r w:rsidRPr="00683884">
      <w:rPr>
        <w:rFonts w:ascii="Calibri" w:hAnsi="Calibri"/>
        <w:color w:val="002060"/>
      </w:rPr>
      <w:fldChar w:fldCharType="separate"/>
    </w:r>
    <w:r>
      <w:rPr>
        <w:rFonts w:ascii="Calibri" w:hAnsi="Calibri"/>
        <w:noProof/>
        <w:color w:val="002060"/>
      </w:rPr>
      <w:t>4</w:t>
    </w:r>
    <w:r w:rsidRPr="00683884">
      <w:rPr>
        <w:rFonts w:ascii="Calibri" w:hAnsi="Calibri"/>
        <w:color w:val="002060"/>
      </w:rPr>
      <w:fldChar w:fldCharType="end"/>
    </w:r>
    <w:r>
      <w:rPr>
        <w:rFonts w:ascii="Calibri" w:hAnsi="Calibri"/>
        <w:color w:val="1F497D"/>
      </w:rPr>
      <w:tab/>
    </w:r>
    <w:r>
      <w:rPr>
        <w:rFonts w:ascii="Calibri" w:hAnsi="Calibri"/>
        <w:color w:val="1F497D"/>
      </w:rPr>
      <w:tab/>
    </w:r>
    <w:r>
      <w:rPr>
        <w:rFonts w:ascii="Calibri" w:hAnsi="Calibri"/>
        <w:color w:val="1F497D"/>
      </w:rPr>
      <w:tab/>
    </w:r>
    <w:r>
      <w:rPr>
        <w:rFonts w:ascii="Calibri" w:hAnsi="Calibri"/>
        <w:color w:val="1F497D"/>
      </w:rPr>
      <w:tab/>
    </w:r>
    <w:r>
      <w:rPr>
        <w:rFonts w:ascii="Calibri" w:hAnsi="Calibri"/>
        <w:color w:val="1F497D"/>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10ABD" w14:textId="77777777" w:rsidR="00F91B51" w:rsidRDefault="00F91B51" w:rsidP="003679B4">
      <w:r>
        <w:separator/>
      </w:r>
    </w:p>
  </w:footnote>
  <w:footnote w:type="continuationSeparator" w:id="0">
    <w:p w14:paraId="0F4DE4A9" w14:textId="77777777" w:rsidR="00F91B51" w:rsidRDefault="00F91B51" w:rsidP="003679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BDDC9" w14:textId="4EF4AFDF" w:rsidR="00F10A21" w:rsidRDefault="00DE1CE7">
    <w:pPr>
      <w:pStyle w:val="Header"/>
    </w:pPr>
    <w:r>
      <w:rPr>
        <w:noProof/>
        <w:lang w:val="en-US" w:eastAsia="en-US"/>
      </w:rPr>
      <w:drawing>
        <wp:anchor distT="0" distB="0" distL="114300" distR="114300" simplePos="0" relativeHeight="251659264" behindDoc="1" locked="0" layoutInCell="1" allowOverlap="1" wp14:anchorId="4320EAC8" wp14:editId="3F58DBCA">
          <wp:simplePos x="0" y="0"/>
          <wp:positionH relativeFrom="column">
            <wp:posOffset>-78105</wp:posOffset>
          </wp:positionH>
          <wp:positionV relativeFrom="paragraph">
            <wp:posOffset>-247650</wp:posOffset>
          </wp:positionV>
          <wp:extent cx="559435" cy="515620"/>
          <wp:effectExtent l="76200" t="76200" r="50165" b="74930"/>
          <wp:wrapNone/>
          <wp:docPr id="1" name="Picture 1" descr="C:\Users\bmorgan\AppData\Local\Microsoft\Windows\Temporary Internet Files\Content.Outlook\JBTXFY5G\dpt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morgan\AppData\Local\Microsoft\Windows\Temporary Internet Files\Content.Outlook\JBTXFY5G\dptse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966400">
                    <a:off x="0" y="0"/>
                    <a:ext cx="559435" cy="5156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068B7"/>
    <w:multiLevelType w:val="hybridMultilevel"/>
    <w:tmpl w:val="150CC19C"/>
    <w:lvl w:ilvl="0" w:tplc="4066D3E4">
      <w:start w:val="1"/>
      <w:numFmt w:val="upperLetter"/>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6879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CE7"/>
    <w:rsid w:val="003679B4"/>
    <w:rsid w:val="003A3A1F"/>
    <w:rsid w:val="00472B59"/>
    <w:rsid w:val="00552C92"/>
    <w:rsid w:val="005E47B8"/>
    <w:rsid w:val="00724CBC"/>
    <w:rsid w:val="008B4EC8"/>
    <w:rsid w:val="00D72086"/>
    <w:rsid w:val="00DD7D2A"/>
    <w:rsid w:val="00DE1CE7"/>
    <w:rsid w:val="00E1126B"/>
    <w:rsid w:val="00F91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26ADA"/>
  <w15:chartTrackingRefBased/>
  <w15:docId w15:val="{62537FAE-169B-4DDD-9E2A-F6F9134C4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CE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fehdr">
    <w:name w:val="safehdr"/>
    <w:basedOn w:val="Normal"/>
    <w:rsid w:val="00DE1CE7"/>
    <w:pPr>
      <w:spacing w:before="100" w:beforeAutospacing="1" w:after="100" w:afterAutospacing="1"/>
    </w:pPr>
    <w:rPr>
      <w:rFonts w:ascii="Verdana" w:hAnsi="Verdana"/>
      <w:b/>
      <w:bCs/>
      <w:color w:val="450000"/>
      <w:sz w:val="23"/>
      <w:szCs w:val="23"/>
    </w:rPr>
  </w:style>
  <w:style w:type="paragraph" w:styleId="Footer">
    <w:name w:val="footer"/>
    <w:basedOn w:val="Normal"/>
    <w:link w:val="FooterChar"/>
    <w:uiPriority w:val="99"/>
    <w:unhideWhenUsed/>
    <w:rsid w:val="00DE1CE7"/>
    <w:pPr>
      <w:tabs>
        <w:tab w:val="center" w:pos="4320"/>
        <w:tab w:val="right" w:pos="8640"/>
      </w:tabs>
    </w:pPr>
    <w:rPr>
      <w:lang w:val="x-none" w:eastAsia="x-none"/>
    </w:rPr>
  </w:style>
  <w:style w:type="character" w:customStyle="1" w:styleId="FooterChar">
    <w:name w:val="Footer Char"/>
    <w:basedOn w:val="DefaultParagraphFont"/>
    <w:link w:val="Footer"/>
    <w:uiPriority w:val="99"/>
    <w:rsid w:val="00DE1CE7"/>
    <w:rPr>
      <w:rFonts w:ascii="Times New Roman" w:eastAsia="Times New Roman" w:hAnsi="Times New Roman" w:cs="Times New Roman"/>
      <w:sz w:val="24"/>
      <w:szCs w:val="24"/>
      <w:lang w:val="x-none" w:eastAsia="x-none"/>
    </w:rPr>
  </w:style>
  <w:style w:type="character" w:styleId="PageNumber">
    <w:name w:val="page number"/>
    <w:uiPriority w:val="99"/>
    <w:semiHidden/>
    <w:unhideWhenUsed/>
    <w:rsid w:val="00DE1CE7"/>
  </w:style>
  <w:style w:type="paragraph" w:styleId="Header">
    <w:name w:val="header"/>
    <w:basedOn w:val="Normal"/>
    <w:link w:val="HeaderChar"/>
    <w:uiPriority w:val="99"/>
    <w:unhideWhenUsed/>
    <w:rsid w:val="00DE1CE7"/>
    <w:pPr>
      <w:tabs>
        <w:tab w:val="center" w:pos="4680"/>
        <w:tab w:val="right" w:pos="9360"/>
      </w:tabs>
    </w:pPr>
    <w:rPr>
      <w:rFonts w:ascii="Calibri" w:hAnsi="Calibri"/>
      <w:sz w:val="20"/>
      <w:szCs w:val="20"/>
      <w:lang w:val="x-none" w:eastAsia="x-none"/>
    </w:rPr>
  </w:style>
  <w:style w:type="character" w:customStyle="1" w:styleId="HeaderChar">
    <w:name w:val="Header Char"/>
    <w:basedOn w:val="DefaultParagraphFont"/>
    <w:link w:val="Header"/>
    <w:uiPriority w:val="99"/>
    <w:rsid w:val="00DE1CE7"/>
    <w:rPr>
      <w:rFonts w:ascii="Calibri" w:eastAsia="Times New Roman" w:hAnsi="Calibri" w:cs="Times New Roman"/>
      <w:sz w:val="20"/>
      <w:szCs w:val="20"/>
      <w:lang w:val="x-none" w:eastAsia="x-none"/>
    </w:rPr>
  </w:style>
  <w:style w:type="character" w:styleId="Hyperlink">
    <w:name w:val="Hyperlink"/>
    <w:uiPriority w:val="99"/>
    <w:rsid w:val="00DE1CE7"/>
    <w:rPr>
      <w:rFonts w:cs="Times New Roman"/>
      <w:color w:val="799925"/>
      <w:u w:val="single"/>
    </w:rPr>
  </w:style>
  <w:style w:type="paragraph" w:styleId="NoSpacing">
    <w:name w:val="No Spacing"/>
    <w:link w:val="NoSpacingChar"/>
    <w:uiPriority w:val="1"/>
    <w:qFormat/>
    <w:rsid w:val="00DE1CE7"/>
    <w:pPr>
      <w:spacing w:after="0" w:line="240" w:lineRule="auto"/>
    </w:pPr>
    <w:rPr>
      <w:rFonts w:eastAsiaTheme="minorEastAsia"/>
    </w:rPr>
  </w:style>
  <w:style w:type="character" w:customStyle="1" w:styleId="NoSpacingChar">
    <w:name w:val="No Spacing Char"/>
    <w:basedOn w:val="DefaultParagraphFont"/>
    <w:link w:val="NoSpacing"/>
    <w:uiPriority w:val="1"/>
    <w:rsid w:val="00DE1CE7"/>
    <w:rPr>
      <w:rFonts w:eastAsiaTheme="minorEastAsia"/>
    </w:rPr>
  </w:style>
  <w:style w:type="character" w:styleId="UnresolvedMention">
    <w:name w:val="Unresolved Mention"/>
    <w:basedOn w:val="DefaultParagraphFont"/>
    <w:uiPriority w:val="99"/>
    <w:semiHidden/>
    <w:unhideWhenUsed/>
    <w:rsid w:val="00552C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jasa.net/domain/72" TargetMode="External"/><Relationship Id="rId13" Type="http://schemas.openxmlformats.org/officeDocument/2006/relationships/hyperlink" Target="http://njpsa.org/psel-leadership-reflection-and-growth-too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rattner@njasa.ne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borelli@njasa.ne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stanwood@njasa.net" TargetMode="External"/><Relationship Id="rId4" Type="http://schemas.openxmlformats.org/officeDocument/2006/relationships/settings" Target="settings.xml"/><Relationship Id="rId9" Type="http://schemas.openxmlformats.org/officeDocument/2006/relationships/hyperlink" Target="https://www.njasa.net/domain/242"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2022-23</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1335</Words>
  <Characters>7615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CSA                        Professional Development Plan</dc:title>
  <dc:subject/>
  <dc:creator>Judy Rattner</dc:creator>
  <cp:keywords/>
  <dc:description/>
  <cp:lastModifiedBy>Judy Rattner</cp:lastModifiedBy>
  <cp:revision>2</cp:revision>
  <dcterms:created xsi:type="dcterms:W3CDTF">2022-08-24T16:51:00Z</dcterms:created>
  <dcterms:modified xsi:type="dcterms:W3CDTF">2022-08-24T16:51:00Z</dcterms:modified>
</cp:coreProperties>
</file>